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8F280" w14:textId="15B08E33" w:rsidR="005F1F89" w:rsidRPr="005F1F89" w:rsidRDefault="004141E8" w:rsidP="005F1F89">
      <w:pPr>
        <w:jc w:val="right"/>
        <w:rPr>
          <w:rFonts w:asciiTheme="majorHAnsi" w:hAnsiTheme="majorHAnsi" w:cs="Arial"/>
          <w:color w:val="056848"/>
          <w:sz w:val="28"/>
          <w:szCs w:val="28"/>
          <w:lang w:val="en-US"/>
        </w:rPr>
      </w:pPr>
      <w:bookmarkStart w:id="0" w:name="_GoBack"/>
      <w:bookmarkEnd w:id="0"/>
      <w:proofErr w:type="spellStart"/>
      <w:r>
        <w:rPr>
          <w:rFonts w:asciiTheme="majorHAnsi" w:hAnsiTheme="majorHAnsi" w:cs="Arial"/>
          <w:color w:val="056848"/>
          <w:sz w:val="28"/>
          <w:szCs w:val="28"/>
          <w:lang w:val="en-US"/>
        </w:rPr>
        <w:t>Lisbonne</w:t>
      </w:r>
      <w:proofErr w:type="spellEnd"/>
      <w:r>
        <w:rPr>
          <w:rFonts w:asciiTheme="majorHAnsi" w:hAnsiTheme="majorHAnsi" w:cs="Arial"/>
          <w:color w:val="056848"/>
          <w:sz w:val="28"/>
          <w:szCs w:val="28"/>
          <w:lang w:val="en-US"/>
        </w:rPr>
        <w:t>, le 15 m</w:t>
      </w:r>
      <w:r w:rsidR="005F1F89" w:rsidRPr="005F1F89">
        <w:rPr>
          <w:rFonts w:asciiTheme="majorHAnsi" w:hAnsiTheme="majorHAnsi" w:cs="Arial"/>
          <w:color w:val="056848"/>
          <w:sz w:val="28"/>
          <w:szCs w:val="28"/>
          <w:lang w:val="en-US"/>
        </w:rPr>
        <w:t>ar</w:t>
      </w:r>
      <w:r>
        <w:rPr>
          <w:rFonts w:asciiTheme="majorHAnsi" w:hAnsiTheme="majorHAnsi" w:cs="Arial"/>
          <w:color w:val="056848"/>
          <w:sz w:val="28"/>
          <w:szCs w:val="28"/>
          <w:lang w:val="en-US"/>
        </w:rPr>
        <w:t>s</w:t>
      </w:r>
      <w:r w:rsidR="005F1F89" w:rsidRPr="005F1F89">
        <w:rPr>
          <w:rFonts w:asciiTheme="majorHAnsi" w:hAnsiTheme="majorHAnsi" w:cs="Arial"/>
          <w:color w:val="056848"/>
          <w:sz w:val="28"/>
          <w:szCs w:val="28"/>
          <w:lang w:val="en-US"/>
        </w:rPr>
        <w:t xml:space="preserve"> 2018</w:t>
      </w:r>
    </w:p>
    <w:p w14:paraId="75FD0BD7" w14:textId="2F6F308F" w:rsidR="005F1F89" w:rsidRPr="005F1F89" w:rsidRDefault="004141E8" w:rsidP="005F1F89">
      <w:pPr>
        <w:jc w:val="right"/>
        <w:rPr>
          <w:rFonts w:asciiTheme="majorHAnsi" w:hAnsiTheme="majorHAnsi" w:cs="Arial"/>
          <w:color w:val="056848"/>
          <w:sz w:val="32"/>
          <w:szCs w:val="28"/>
          <w:lang w:val="en-US"/>
        </w:rPr>
      </w:pPr>
      <w:r>
        <w:rPr>
          <w:rFonts w:asciiTheme="majorHAnsi" w:hAnsiTheme="majorHAnsi" w:cs="Arial"/>
          <w:color w:val="056848"/>
          <w:sz w:val="32"/>
          <w:szCs w:val="28"/>
          <w:lang w:val="en-US"/>
        </w:rPr>
        <w:t xml:space="preserve">Communiqué de </w:t>
      </w:r>
      <w:proofErr w:type="spellStart"/>
      <w:r>
        <w:rPr>
          <w:rFonts w:asciiTheme="majorHAnsi" w:hAnsiTheme="majorHAnsi" w:cs="Arial"/>
          <w:color w:val="056848"/>
          <w:sz w:val="32"/>
          <w:szCs w:val="28"/>
          <w:lang w:val="en-US"/>
        </w:rPr>
        <w:t>presse</w:t>
      </w:r>
      <w:proofErr w:type="spellEnd"/>
    </w:p>
    <w:p w14:paraId="4682CC69" w14:textId="77777777" w:rsidR="00A36FF0" w:rsidRDefault="00A36FF0" w:rsidP="00A36FF0">
      <w:pPr>
        <w:jc w:val="center"/>
        <w:rPr>
          <w:rFonts w:asciiTheme="majorHAnsi" w:hAnsiTheme="majorHAnsi" w:cs="Arial"/>
          <w:sz w:val="36"/>
          <w:szCs w:val="28"/>
        </w:rPr>
      </w:pPr>
    </w:p>
    <w:p w14:paraId="1B1F5A26" w14:textId="1CD22FDC" w:rsidR="00A36FF0" w:rsidRPr="00A36FF0" w:rsidRDefault="00A36FF0" w:rsidP="00A36FF0">
      <w:pPr>
        <w:jc w:val="center"/>
        <w:rPr>
          <w:rFonts w:asciiTheme="majorHAnsi" w:hAnsiTheme="majorHAnsi" w:cs="Arial"/>
          <w:b/>
          <w:color w:val="056848"/>
          <w:sz w:val="36"/>
          <w:szCs w:val="28"/>
        </w:rPr>
      </w:pPr>
      <w:r w:rsidRPr="00A36FF0">
        <w:rPr>
          <w:rFonts w:asciiTheme="majorHAnsi" w:hAnsiTheme="majorHAnsi" w:cs="Arial"/>
          <w:b/>
          <w:color w:val="056848"/>
          <w:sz w:val="36"/>
          <w:szCs w:val="28"/>
        </w:rPr>
        <w:t>La Cohorte CRYOSTEM et son Fonds de dotation HTC Project participent au 44ème congrès européen de greffe de moelle (EBMT)</w:t>
      </w:r>
    </w:p>
    <w:p w14:paraId="0D82E6D6" w14:textId="77777777" w:rsidR="004141E8" w:rsidRPr="004141E8" w:rsidRDefault="004141E8" w:rsidP="004141E8">
      <w:pPr>
        <w:jc w:val="center"/>
        <w:rPr>
          <w:rFonts w:asciiTheme="majorHAnsi" w:hAnsiTheme="majorHAnsi" w:cs="Arial"/>
          <w:b/>
          <w:color w:val="056848"/>
          <w:sz w:val="36"/>
          <w:szCs w:val="28"/>
        </w:rPr>
      </w:pPr>
    </w:p>
    <w:p w14:paraId="57EB2AE9" w14:textId="77777777" w:rsidR="00A36FF0" w:rsidRPr="00A36FF0" w:rsidRDefault="00A36FF0" w:rsidP="00A36FF0">
      <w:pPr>
        <w:pStyle w:val="Paragraphedeliste"/>
        <w:numPr>
          <w:ilvl w:val="0"/>
          <w:numId w:val="8"/>
        </w:numPr>
        <w:spacing w:after="0"/>
        <w:jc w:val="left"/>
        <w:rPr>
          <w:rFonts w:asciiTheme="majorHAnsi" w:hAnsiTheme="majorHAnsi" w:cs="Arial"/>
          <w:b/>
          <w:color w:val="056848"/>
          <w:sz w:val="28"/>
          <w:szCs w:val="28"/>
        </w:rPr>
      </w:pPr>
      <w:r w:rsidRPr="00A36FF0">
        <w:rPr>
          <w:rFonts w:asciiTheme="majorHAnsi" w:hAnsiTheme="majorHAnsi" w:cs="Arial"/>
          <w:b/>
          <w:color w:val="056848"/>
          <w:sz w:val="28"/>
          <w:szCs w:val="28"/>
        </w:rPr>
        <w:t>L'organisation, le fonctionnement en réseau et la certification ISO 9001 de CRYOSTEM, cohorte nationale exclusivement dédiée à l'allogreffe de cellules souches hématopoïétiques, feront l'objet de deux présentations lors des sessions posters du congrès</w:t>
      </w:r>
    </w:p>
    <w:p w14:paraId="73DA1C82" w14:textId="77777777" w:rsidR="00A36FF0" w:rsidRPr="00A36FF0" w:rsidRDefault="00A36FF0" w:rsidP="00A36FF0">
      <w:pPr>
        <w:pStyle w:val="Paragraphedeliste"/>
        <w:numPr>
          <w:ilvl w:val="0"/>
          <w:numId w:val="8"/>
        </w:numPr>
        <w:spacing w:after="0"/>
        <w:jc w:val="left"/>
        <w:rPr>
          <w:rFonts w:asciiTheme="majorHAnsi" w:hAnsiTheme="majorHAnsi" w:cs="Arial"/>
          <w:b/>
          <w:color w:val="056848"/>
          <w:sz w:val="28"/>
          <w:szCs w:val="28"/>
        </w:rPr>
      </w:pPr>
      <w:r w:rsidRPr="00A36FF0">
        <w:rPr>
          <w:rFonts w:asciiTheme="majorHAnsi" w:hAnsiTheme="majorHAnsi" w:cs="Arial"/>
          <w:b/>
          <w:color w:val="056848"/>
          <w:sz w:val="28"/>
          <w:szCs w:val="28"/>
        </w:rPr>
        <w:t>Deux projets de recherche conduits à partir de</w:t>
      </w:r>
      <w:r w:rsidRPr="00A36FF0" w:rsidDel="00AB0A5B">
        <w:rPr>
          <w:rFonts w:asciiTheme="majorHAnsi" w:hAnsiTheme="majorHAnsi" w:cs="Arial"/>
          <w:b/>
          <w:color w:val="056848"/>
          <w:sz w:val="28"/>
          <w:szCs w:val="28"/>
        </w:rPr>
        <w:t xml:space="preserve"> </w:t>
      </w:r>
      <w:r w:rsidRPr="00A36FF0">
        <w:rPr>
          <w:rFonts w:asciiTheme="majorHAnsi" w:hAnsiTheme="majorHAnsi" w:cs="Arial"/>
          <w:b/>
          <w:color w:val="056848"/>
          <w:sz w:val="28"/>
          <w:szCs w:val="28"/>
        </w:rPr>
        <w:t>la collection CRYOSTEM seront également présentés en sessions plénières</w:t>
      </w:r>
    </w:p>
    <w:p w14:paraId="1184AEB3" w14:textId="77777777" w:rsidR="00A36FF0" w:rsidRPr="00A36FF0" w:rsidRDefault="00A36FF0" w:rsidP="00A36FF0">
      <w:pPr>
        <w:pStyle w:val="Paragraphedeliste"/>
        <w:numPr>
          <w:ilvl w:val="0"/>
          <w:numId w:val="5"/>
        </w:numPr>
        <w:spacing w:after="0"/>
        <w:jc w:val="left"/>
        <w:rPr>
          <w:rFonts w:asciiTheme="majorHAnsi" w:hAnsiTheme="majorHAnsi" w:cs="Arial"/>
          <w:b/>
          <w:color w:val="056848"/>
          <w:sz w:val="28"/>
          <w:szCs w:val="28"/>
        </w:rPr>
      </w:pPr>
      <w:r w:rsidRPr="00A36FF0">
        <w:rPr>
          <w:rFonts w:asciiTheme="majorHAnsi" w:hAnsiTheme="majorHAnsi" w:cs="Arial"/>
          <w:b/>
          <w:color w:val="056848"/>
          <w:sz w:val="28"/>
          <w:szCs w:val="28"/>
        </w:rPr>
        <w:t>Le Fonds de dotation HTC Project, initié par CRYOSTEM, finance le marquage CE de l'</w:t>
      </w:r>
      <w:proofErr w:type="spellStart"/>
      <w:r w:rsidRPr="00A36FF0">
        <w:rPr>
          <w:rFonts w:asciiTheme="majorHAnsi" w:hAnsiTheme="majorHAnsi" w:cs="Arial"/>
          <w:b/>
          <w:color w:val="056848"/>
          <w:sz w:val="28"/>
          <w:szCs w:val="28"/>
        </w:rPr>
        <w:t>eGvHD</w:t>
      </w:r>
      <w:proofErr w:type="spellEnd"/>
      <w:r w:rsidRPr="00A36FF0">
        <w:rPr>
          <w:rFonts w:asciiTheme="majorHAnsi" w:hAnsiTheme="majorHAnsi" w:cs="Arial"/>
          <w:b/>
          <w:color w:val="056848"/>
          <w:sz w:val="28"/>
          <w:szCs w:val="28"/>
        </w:rPr>
        <w:t xml:space="preserve">, première application au monde pour l'évaluation de la </w:t>
      </w:r>
      <w:proofErr w:type="spellStart"/>
      <w:r w:rsidRPr="00A36FF0">
        <w:rPr>
          <w:rFonts w:asciiTheme="majorHAnsi" w:hAnsiTheme="majorHAnsi" w:cs="Arial"/>
          <w:b/>
          <w:color w:val="056848"/>
          <w:sz w:val="28"/>
          <w:szCs w:val="28"/>
        </w:rPr>
        <w:t>GvHD</w:t>
      </w:r>
      <w:proofErr w:type="spellEnd"/>
      <w:r w:rsidRPr="00A36FF0">
        <w:rPr>
          <w:rFonts w:asciiTheme="majorHAnsi" w:hAnsiTheme="majorHAnsi" w:cs="Arial"/>
          <w:b/>
          <w:color w:val="056848"/>
          <w:sz w:val="28"/>
          <w:szCs w:val="28"/>
        </w:rPr>
        <w:t xml:space="preserve"> (</w:t>
      </w:r>
      <w:proofErr w:type="spellStart"/>
      <w:r w:rsidRPr="00A36FF0">
        <w:rPr>
          <w:rFonts w:asciiTheme="majorHAnsi" w:hAnsiTheme="majorHAnsi" w:cs="Arial"/>
          <w:b/>
          <w:color w:val="056848"/>
          <w:sz w:val="28"/>
          <w:szCs w:val="28"/>
        </w:rPr>
        <w:t>Graft</w:t>
      </w:r>
      <w:proofErr w:type="spellEnd"/>
      <w:r w:rsidRPr="00A36FF0">
        <w:rPr>
          <w:rFonts w:asciiTheme="majorHAnsi" w:hAnsiTheme="majorHAnsi" w:cs="Arial"/>
          <w:b/>
          <w:color w:val="056848"/>
          <w:sz w:val="28"/>
          <w:szCs w:val="28"/>
        </w:rPr>
        <w:t xml:space="preserve">-versus-Host </w:t>
      </w:r>
      <w:proofErr w:type="spellStart"/>
      <w:r w:rsidRPr="00A36FF0">
        <w:rPr>
          <w:rFonts w:asciiTheme="majorHAnsi" w:hAnsiTheme="majorHAnsi" w:cs="Arial"/>
          <w:b/>
          <w:color w:val="056848"/>
          <w:sz w:val="28"/>
          <w:szCs w:val="28"/>
        </w:rPr>
        <w:t>Disease</w:t>
      </w:r>
      <w:proofErr w:type="spellEnd"/>
      <w:r w:rsidRPr="00A36FF0">
        <w:rPr>
          <w:rFonts w:asciiTheme="majorHAnsi" w:hAnsiTheme="majorHAnsi" w:cs="Arial"/>
          <w:b/>
          <w:color w:val="056848"/>
          <w:sz w:val="28"/>
          <w:szCs w:val="28"/>
        </w:rPr>
        <w:t xml:space="preserve"> en anglais), présentée à la communauté scientifique lors de l'EBMT18</w:t>
      </w:r>
    </w:p>
    <w:p w14:paraId="2A2ECC17" w14:textId="77777777" w:rsidR="00A36FF0" w:rsidRPr="00A36FF0" w:rsidRDefault="00A36FF0" w:rsidP="00A36FF0">
      <w:pPr>
        <w:pStyle w:val="Paragraphedeliste"/>
        <w:numPr>
          <w:ilvl w:val="0"/>
          <w:numId w:val="5"/>
        </w:numPr>
        <w:spacing w:after="0"/>
        <w:jc w:val="left"/>
        <w:rPr>
          <w:rFonts w:asciiTheme="majorHAnsi" w:hAnsiTheme="majorHAnsi" w:cs="Arial"/>
          <w:b/>
          <w:color w:val="056848"/>
          <w:sz w:val="28"/>
          <w:szCs w:val="28"/>
        </w:rPr>
      </w:pPr>
      <w:r w:rsidRPr="00A36FF0">
        <w:rPr>
          <w:rFonts w:asciiTheme="majorHAnsi" w:hAnsiTheme="majorHAnsi" w:cs="Arial"/>
          <w:b/>
          <w:color w:val="056848"/>
          <w:sz w:val="28"/>
          <w:szCs w:val="28"/>
        </w:rPr>
        <w:t>L’équipe de CRYOSTEM et du HTC Project accueillera les visiteurs et les porteurs de projets sur le stand 53</w:t>
      </w:r>
    </w:p>
    <w:p w14:paraId="73367B1D" w14:textId="77777777" w:rsidR="005F1F89" w:rsidRPr="00531F4B" w:rsidRDefault="005F1F89" w:rsidP="005F1F89">
      <w:pPr>
        <w:pStyle w:val="Paragraphedeliste"/>
        <w:rPr>
          <w:rFonts w:asciiTheme="majorHAnsi" w:hAnsiTheme="majorHAnsi" w:cs="Arial"/>
          <w:sz w:val="28"/>
          <w:szCs w:val="28"/>
          <w:lang w:val="en-US"/>
        </w:rPr>
      </w:pPr>
    </w:p>
    <w:p w14:paraId="497ED2CC" w14:textId="5B802C49" w:rsidR="00A36FF0" w:rsidRPr="00D635D6" w:rsidRDefault="00A36FF0" w:rsidP="00A36FF0">
      <w:pPr>
        <w:rPr>
          <w:rFonts w:asciiTheme="majorHAnsi" w:hAnsiTheme="majorHAnsi" w:cs="Arial"/>
          <w:sz w:val="28"/>
          <w:szCs w:val="28"/>
        </w:rPr>
      </w:pPr>
      <w:r w:rsidRPr="00D635D6">
        <w:rPr>
          <w:rFonts w:asciiTheme="majorHAnsi" w:hAnsiTheme="majorHAnsi" w:cs="Arial"/>
          <w:sz w:val="28"/>
          <w:szCs w:val="28"/>
        </w:rPr>
        <w:t xml:space="preserve">CRYOSTEM, </w:t>
      </w:r>
      <w:r>
        <w:rPr>
          <w:rFonts w:asciiTheme="majorHAnsi" w:hAnsiTheme="majorHAnsi" w:cs="Arial"/>
          <w:sz w:val="28"/>
          <w:szCs w:val="28"/>
        </w:rPr>
        <w:t>c</w:t>
      </w:r>
      <w:r w:rsidRPr="00D635D6">
        <w:rPr>
          <w:rFonts w:asciiTheme="majorHAnsi" w:hAnsiTheme="majorHAnsi" w:cs="Arial"/>
          <w:sz w:val="28"/>
          <w:szCs w:val="28"/>
        </w:rPr>
        <w:t xml:space="preserve">ohorte </w:t>
      </w:r>
      <w:r>
        <w:rPr>
          <w:rFonts w:asciiTheme="majorHAnsi" w:hAnsiTheme="majorHAnsi" w:cs="Arial"/>
          <w:sz w:val="28"/>
          <w:szCs w:val="28"/>
        </w:rPr>
        <w:t>n</w:t>
      </w:r>
      <w:r w:rsidRPr="00D635D6">
        <w:rPr>
          <w:rFonts w:asciiTheme="majorHAnsi" w:hAnsiTheme="majorHAnsi" w:cs="Arial"/>
          <w:sz w:val="28"/>
          <w:szCs w:val="28"/>
        </w:rPr>
        <w:t xml:space="preserve">ationale de ressources biologiques exclusivement dédiée aux complications de l'allogreffe de cellules souches hématopoïétiques (en anglais HSCT pour </w:t>
      </w:r>
      <w:proofErr w:type="spellStart"/>
      <w:r w:rsidRPr="00D635D6">
        <w:rPr>
          <w:rFonts w:asciiTheme="majorHAnsi" w:hAnsiTheme="majorHAnsi" w:cs="Arial"/>
          <w:sz w:val="28"/>
          <w:szCs w:val="28"/>
        </w:rPr>
        <w:t>Hematopoietic</w:t>
      </w:r>
      <w:proofErr w:type="spellEnd"/>
      <w:r w:rsidRPr="00D635D6">
        <w:rPr>
          <w:rFonts w:asciiTheme="majorHAnsi" w:hAnsiTheme="majorHAnsi" w:cs="Arial"/>
          <w:sz w:val="28"/>
          <w:szCs w:val="28"/>
        </w:rPr>
        <w:t xml:space="preserve"> Stem Cell Transplantation) participe à la 44e édition du congrès annuel de la Société Européenne de greffe de moelle (EBMT </w:t>
      </w:r>
      <w:proofErr w:type="spellStart"/>
      <w:r w:rsidRPr="00D635D6">
        <w:rPr>
          <w:rFonts w:asciiTheme="majorHAnsi" w:hAnsiTheme="majorHAnsi" w:cs="Arial"/>
          <w:sz w:val="28"/>
          <w:szCs w:val="28"/>
        </w:rPr>
        <w:t>European</w:t>
      </w:r>
      <w:proofErr w:type="spellEnd"/>
      <w:r w:rsidRPr="00D635D6">
        <w:rPr>
          <w:rFonts w:asciiTheme="majorHAnsi" w:hAnsiTheme="majorHAnsi" w:cs="Arial"/>
          <w:sz w:val="28"/>
          <w:szCs w:val="28"/>
        </w:rPr>
        <w:t xml:space="preserve"> Society for Blood and </w:t>
      </w:r>
      <w:proofErr w:type="spellStart"/>
      <w:r w:rsidRPr="00D635D6">
        <w:rPr>
          <w:rFonts w:asciiTheme="majorHAnsi" w:hAnsiTheme="majorHAnsi" w:cs="Arial"/>
          <w:sz w:val="28"/>
          <w:szCs w:val="28"/>
        </w:rPr>
        <w:t>Marrow</w:t>
      </w:r>
      <w:proofErr w:type="spellEnd"/>
      <w:r w:rsidRPr="00D635D6">
        <w:rPr>
          <w:rFonts w:asciiTheme="majorHAnsi" w:hAnsiTheme="majorHAnsi" w:cs="Arial"/>
          <w:sz w:val="28"/>
          <w:szCs w:val="28"/>
        </w:rPr>
        <w:t xml:space="preserve"> Transplantation) organisée à Lisbonne du 18 au 21 mars prochain. </w:t>
      </w:r>
    </w:p>
    <w:p w14:paraId="719264A2" w14:textId="13E6692B" w:rsidR="00A36FF0" w:rsidRPr="00D635D6" w:rsidRDefault="00A36FF0" w:rsidP="00A36FF0">
      <w:pPr>
        <w:rPr>
          <w:rFonts w:asciiTheme="majorHAnsi" w:hAnsiTheme="majorHAnsi" w:cs="Arial"/>
          <w:sz w:val="28"/>
          <w:szCs w:val="28"/>
        </w:rPr>
      </w:pPr>
      <w:r w:rsidRPr="00D635D6">
        <w:rPr>
          <w:rFonts w:asciiTheme="majorHAnsi" w:hAnsiTheme="majorHAnsi" w:cs="Arial"/>
          <w:sz w:val="28"/>
          <w:szCs w:val="28"/>
        </w:rPr>
        <w:t xml:space="preserve">C’est l’occasion pour CRYOSTEM de renouveler son appel à projets auprès de la communauté scientifique et d'introduire le </w:t>
      </w:r>
      <w:r>
        <w:rPr>
          <w:rFonts w:asciiTheme="majorHAnsi" w:hAnsiTheme="majorHAnsi" w:cs="Arial"/>
          <w:sz w:val="28"/>
          <w:szCs w:val="28"/>
        </w:rPr>
        <w:t>f</w:t>
      </w:r>
      <w:r w:rsidRPr="00D635D6">
        <w:rPr>
          <w:rFonts w:asciiTheme="majorHAnsi" w:hAnsiTheme="majorHAnsi" w:cs="Arial"/>
          <w:sz w:val="28"/>
          <w:szCs w:val="28"/>
        </w:rPr>
        <w:t xml:space="preserve">onds </w:t>
      </w:r>
      <w:r>
        <w:rPr>
          <w:rFonts w:asciiTheme="majorHAnsi" w:hAnsiTheme="majorHAnsi" w:cs="Arial"/>
          <w:sz w:val="28"/>
          <w:szCs w:val="28"/>
        </w:rPr>
        <w:t>de dotation HTC Project que la c</w:t>
      </w:r>
      <w:r w:rsidRPr="00D635D6">
        <w:rPr>
          <w:rFonts w:asciiTheme="majorHAnsi" w:hAnsiTheme="majorHAnsi" w:cs="Arial"/>
          <w:sz w:val="28"/>
          <w:szCs w:val="28"/>
        </w:rPr>
        <w:t xml:space="preserve">ohorte a lancé fin 2017 pour sensibiliser le grand public aux complications de la greffe de moelle et financer un programme de recherche international d'excellence </w:t>
      </w:r>
      <w:r>
        <w:rPr>
          <w:rFonts w:asciiTheme="majorHAnsi" w:hAnsiTheme="majorHAnsi" w:cs="Arial"/>
          <w:sz w:val="28"/>
          <w:szCs w:val="28"/>
        </w:rPr>
        <w:t>dédié</w:t>
      </w:r>
      <w:r w:rsidRPr="00D635D6">
        <w:rPr>
          <w:rFonts w:asciiTheme="majorHAnsi" w:hAnsiTheme="majorHAnsi" w:cs="Arial"/>
          <w:sz w:val="28"/>
          <w:szCs w:val="28"/>
        </w:rPr>
        <w:t xml:space="preserve">. </w:t>
      </w:r>
    </w:p>
    <w:p w14:paraId="5AB7878A" w14:textId="3AC19EA8" w:rsidR="00A36FF0" w:rsidRPr="00D635D6" w:rsidRDefault="00A36FF0" w:rsidP="00A36FF0">
      <w:pPr>
        <w:rPr>
          <w:rFonts w:asciiTheme="majorHAnsi" w:hAnsiTheme="majorHAnsi" w:cs="Arial"/>
          <w:sz w:val="28"/>
          <w:szCs w:val="28"/>
        </w:rPr>
      </w:pPr>
      <w:r w:rsidRPr="00D635D6">
        <w:rPr>
          <w:rFonts w:asciiTheme="majorHAnsi" w:hAnsiTheme="majorHAnsi" w:cs="Arial"/>
          <w:sz w:val="28"/>
          <w:szCs w:val="28"/>
        </w:rPr>
        <w:lastRenderedPageBreak/>
        <w:t xml:space="preserve">Initiée en 2010, CRYOSTEM est la première </w:t>
      </w:r>
      <w:r>
        <w:rPr>
          <w:rFonts w:asciiTheme="majorHAnsi" w:hAnsiTheme="majorHAnsi" w:cs="Arial"/>
          <w:sz w:val="28"/>
          <w:szCs w:val="28"/>
        </w:rPr>
        <w:t>c</w:t>
      </w:r>
      <w:r w:rsidRPr="00D635D6">
        <w:rPr>
          <w:rFonts w:asciiTheme="majorHAnsi" w:hAnsiTheme="majorHAnsi" w:cs="Arial"/>
          <w:sz w:val="28"/>
          <w:szCs w:val="28"/>
        </w:rPr>
        <w:t>ohorte multicentrique en Europe certifiée ISO</w:t>
      </w:r>
      <w:r>
        <w:rPr>
          <w:rFonts w:asciiTheme="majorHAnsi" w:hAnsiTheme="majorHAnsi" w:cs="Arial"/>
          <w:sz w:val="28"/>
          <w:szCs w:val="28"/>
        </w:rPr>
        <w:t xml:space="preserve"> </w:t>
      </w:r>
      <w:r w:rsidRPr="00D635D6">
        <w:rPr>
          <w:rFonts w:asciiTheme="majorHAnsi" w:hAnsiTheme="majorHAnsi" w:cs="Arial"/>
          <w:sz w:val="28"/>
          <w:szCs w:val="28"/>
        </w:rPr>
        <w:t xml:space="preserve">9001 en charge de la collecte et du traitement de ressources biologiques de couples patient/donneur dans le cadre d'un traitement par HSCT pour une maladie grave du sang ou un déficit immunitaire sévère. En partenariat avec 23 Centres de Ressources Biologiques et 33 des 36 unités de greffe françaises, CRYOSTEM a constitué une collection homogène d'échantillons sanguins dont les données sont centralisées  dans la base sécurisée </w:t>
      </w:r>
      <w:proofErr w:type="spellStart"/>
      <w:r w:rsidRPr="00D635D6">
        <w:rPr>
          <w:rFonts w:asciiTheme="majorHAnsi" w:hAnsiTheme="majorHAnsi" w:cs="Arial"/>
          <w:sz w:val="28"/>
          <w:szCs w:val="28"/>
        </w:rPr>
        <w:t>MBioLims</w:t>
      </w:r>
      <w:proofErr w:type="spellEnd"/>
      <w:r w:rsidRPr="00D635D6">
        <w:rPr>
          <w:rFonts w:asciiTheme="majorHAnsi" w:hAnsiTheme="majorHAnsi" w:cs="Arial"/>
          <w:sz w:val="28"/>
          <w:szCs w:val="28"/>
        </w:rPr>
        <w:t xml:space="preserve"> et connectées au réseau </w:t>
      </w:r>
      <w:proofErr w:type="spellStart"/>
      <w:r w:rsidRPr="00D635D6">
        <w:rPr>
          <w:rFonts w:asciiTheme="majorHAnsi" w:hAnsiTheme="majorHAnsi" w:cs="Arial"/>
          <w:sz w:val="28"/>
          <w:szCs w:val="28"/>
        </w:rPr>
        <w:t>PRoMISe</w:t>
      </w:r>
      <w:proofErr w:type="spellEnd"/>
      <w:r w:rsidRPr="00D635D6">
        <w:rPr>
          <w:rFonts w:asciiTheme="majorHAnsi" w:hAnsiTheme="majorHAnsi" w:cs="Arial"/>
          <w:sz w:val="28"/>
          <w:szCs w:val="28"/>
        </w:rPr>
        <w:t xml:space="preserve"> regroupant l'ensemble des  données cliniques européennes de l'EBMT. </w:t>
      </w:r>
    </w:p>
    <w:p w14:paraId="65616745" w14:textId="7E253F25" w:rsidR="00A36FF0" w:rsidRPr="00D635D6" w:rsidRDefault="00A36FF0" w:rsidP="00A36FF0">
      <w:pPr>
        <w:rPr>
          <w:rFonts w:asciiTheme="majorHAnsi" w:hAnsiTheme="majorHAnsi" w:cs="Arial"/>
          <w:sz w:val="28"/>
          <w:szCs w:val="28"/>
        </w:rPr>
      </w:pPr>
      <w:r>
        <w:rPr>
          <w:rFonts w:asciiTheme="majorHAnsi" w:hAnsiTheme="majorHAnsi" w:cs="Arial"/>
          <w:i/>
          <w:sz w:val="28"/>
          <w:szCs w:val="28"/>
        </w:rPr>
        <w:t>« </w:t>
      </w:r>
      <w:r w:rsidRPr="00D635D6">
        <w:rPr>
          <w:rFonts w:asciiTheme="majorHAnsi" w:hAnsiTheme="majorHAnsi" w:cs="Arial"/>
          <w:i/>
          <w:sz w:val="28"/>
          <w:szCs w:val="28"/>
        </w:rPr>
        <w:t>En moins de 6 ans, notre collection s'est enrichie de quelques 200</w:t>
      </w:r>
      <w:r>
        <w:rPr>
          <w:rFonts w:asciiTheme="majorHAnsi" w:hAnsiTheme="majorHAnsi" w:cs="Arial"/>
          <w:i/>
          <w:sz w:val="28"/>
          <w:szCs w:val="28"/>
        </w:rPr>
        <w:t xml:space="preserve"> </w:t>
      </w:r>
      <w:r w:rsidRPr="00D635D6">
        <w:rPr>
          <w:rFonts w:asciiTheme="majorHAnsi" w:hAnsiTheme="majorHAnsi" w:cs="Arial"/>
          <w:i/>
          <w:sz w:val="28"/>
          <w:szCs w:val="28"/>
        </w:rPr>
        <w:t>000 échantillons prélevés sur plus de 5000 patients et 2</w:t>
      </w:r>
      <w:r>
        <w:rPr>
          <w:rFonts w:asciiTheme="majorHAnsi" w:hAnsiTheme="majorHAnsi" w:cs="Arial"/>
          <w:i/>
          <w:sz w:val="28"/>
          <w:szCs w:val="28"/>
        </w:rPr>
        <w:t>3</w:t>
      </w:r>
      <w:r w:rsidRPr="00D635D6">
        <w:rPr>
          <w:rFonts w:asciiTheme="majorHAnsi" w:hAnsiTheme="majorHAnsi" w:cs="Arial"/>
          <w:i/>
          <w:sz w:val="28"/>
          <w:szCs w:val="28"/>
        </w:rPr>
        <w:t>00 donneurs</w:t>
      </w:r>
      <w:r>
        <w:rPr>
          <w:rFonts w:asciiTheme="majorHAnsi" w:hAnsiTheme="majorHAnsi" w:cs="Arial"/>
          <w:i/>
          <w:sz w:val="28"/>
          <w:szCs w:val="28"/>
        </w:rPr>
        <w:t>, »</w:t>
      </w:r>
      <w:r w:rsidRPr="00D635D6">
        <w:rPr>
          <w:rFonts w:asciiTheme="majorHAnsi" w:hAnsiTheme="majorHAnsi" w:cs="Arial"/>
          <w:sz w:val="28"/>
          <w:szCs w:val="28"/>
        </w:rPr>
        <w:t xml:space="preserve"> </w:t>
      </w:r>
      <w:r w:rsidRPr="0001471A">
        <w:rPr>
          <w:rFonts w:asciiTheme="majorHAnsi" w:hAnsiTheme="majorHAnsi" w:cs="Arial"/>
          <w:b/>
          <w:sz w:val="28"/>
          <w:szCs w:val="28"/>
        </w:rPr>
        <w:t>explique</w:t>
      </w:r>
      <w:r>
        <w:rPr>
          <w:rFonts w:asciiTheme="majorHAnsi" w:hAnsiTheme="majorHAnsi" w:cs="Arial"/>
          <w:b/>
          <w:sz w:val="28"/>
          <w:szCs w:val="28"/>
        </w:rPr>
        <w:t xml:space="preserve"> le Docteur</w:t>
      </w:r>
      <w:r w:rsidRPr="0001471A">
        <w:rPr>
          <w:rFonts w:asciiTheme="majorHAnsi" w:hAnsiTheme="majorHAnsi" w:cs="Arial"/>
          <w:b/>
          <w:sz w:val="28"/>
          <w:szCs w:val="28"/>
        </w:rPr>
        <w:t xml:space="preserve"> Boris CALMELS</w:t>
      </w:r>
      <w:r w:rsidRPr="00D635D6">
        <w:rPr>
          <w:rFonts w:asciiTheme="majorHAnsi" w:hAnsiTheme="majorHAnsi" w:cs="Arial"/>
          <w:sz w:val="28"/>
          <w:szCs w:val="28"/>
        </w:rPr>
        <w:t xml:space="preserve">, </w:t>
      </w:r>
      <w:r>
        <w:rPr>
          <w:rFonts w:asciiTheme="majorHAnsi" w:hAnsiTheme="majorHAnsi" w:cs="Arial"/>
          <w:sz w:val="28"/>
          <w:szCs w:val="28"/>
        </w:rPr>
        <w:t>biologiste</w:t>
      </w:r>
      <w:r w:rsidRPr="00D635D6">
        <w:rPr>
          <w:rFonts w:asciiTheme="majorHAnsi" w:hAnsiTheme="majorHAnsi" w:cs="Arial"/>
          <w:sz w:val="28"/>
          <w:szCs w:val="28"/>
        </w:rPr>
        <w:t xml:space="preserve"> au Centre de Thérapie Cellulaire de l'Institut Paoli-</w:t>
      </w:r>
      <w:proofErr w:type="spellStart"/>
      <w:r>
        <w:rPr>
          <w:rFonts w:asciiTheme="majorHAnsi" w:hAnsiTheme="majorHAnsi" w:cs="Arial"/>
          <w:sz w:val="28"/>
          <w:szCs w:val="28"/>
        </w:rPr>
        <w:t>Calmettes</w:t>
      </w:r>
      <w:proofErr w:type="spellEnd"/>
      <w:r>
        <w:rPr>
          <w:rFonts w:asciiTheme="majorHAnsi" w:hAnsiTheme="majorHAnsi" w:cs="Arial"/>
          <w:sz w:val="28"/>
          <w:szCs w:val="28"/>
        </w:rPr>
        <w:t>, c</w:t>
      </w:r>
      <w:r w:rsidRPr="0001471A">
        <w:rPr>
          <w:rFonts w:asciiTheme="majorHAnsi" w:hAnsiTheme="majorHAnsi" w:cs="Arial"/>
          <w:sz w:val="28"/>
          <w:szCs w:val="28"/>
        </w:rPr>
        <w:t>o</w:t>
      </w:r>
      <w:r>
        <w:rPr>
          <w:rFonts w:asciiTheme="majorHAnsi" w:hAnsiTheme="majorHAnsi" w:cs="Arial"/>
          <w:sz w:val="28"/>
          <w:szCs w:val="28"/>
        </w:rPr>
        <w:t>-</w:t>
      </w:r>
      <w:r w:rsidRPr="0001471A">
        <w:rPr>
          <w:rFonts w:asciiTheme="majorHAnsi" w:hAnsiTheme="majorHAnsi" w:cs="Arial"/>
          <w:sz w:val="28"/>
          <w:szCs w:val="28"/>
        </w:rPr>
        <w:t>fondateur de CRYOSTEM et du HTC Project</w:t>
      </w:r>
      <w:r w:rsidRPr="00D635D6">
        <w:rPr>
          <w:rFonts w:asciiTheme="majorHAnsi" w:hAnsiTheme="majorHAnsi" w:cs="Arial"/>
          <w:sz w:val="28"/>
          <w:szCs w:val="28"/>
        </w:rPr>
        <w:t xml:space="preserve">, </w:t>
      </w:r>
      <w:r>
        <w:rPr>
          <w:rFonts w:asciiTheme="majorHAnsi" w:hAnsiTheme="majorHAnsi" w:cs="Arial"/>
          <w:sz w:val="28"/>
          <w:szCs w:val="28"/>
        </w:rPr>
        <w:t>« </w:t>
      </w:r>
      <w:r w:rsidRPr="00D635D6">
        <w:rPr>
          <w:rFonts w:asciiTheme="majorHAnsi" w:hAnsiTheme="majorHAnsi" w:cs="Arial"/>
          <w:i/>
          <w:sz w:val="28"/>
          <w:szCs w:val="28"/>
        </w:rPr>
        <w:t>une matière première biologique à haute valeur ajoutée que nous sommes aujourd'hui en mesure de proposer aux chercheurs du monde entier avec 3 types d’échantillons différents : cellules en DMSO, culots secs et plasma.</w:t>
      </w:r>
      <w:r>
        <w:rPr>
          <w:rFonts w:asciiTheme="majorHAnsi" w:hAnsiTheme="majorHAnsi" w:cs="Arial"/>
          <w:i/>
          <w:sz w:val="28"/>
          <w:szCs w:val="28"/>
        </w:rPr>
        <w:t> »</w:t>
      </w:r>
    </w:p>
    <w:p w14:paraId="64C3AA37" w14:textId="77777777" w:rsidR="00A36FF0" w:rsidRDefault="00A36FF0" w:rsidP="00A36FF0">
      <w:pPr>
        <w:rPr>
          <w:rFonts w:asciiTheme="majorHAnsi" w:hAnsiTheme="majorHAnsi" w:cs="Arial"/>
          <w:sz w:val="28"/>
          <w:szCs w:val="28"/>
        </w:rPr>
      </w:pPr>
      <w:r w:rsidRPr="00D635D6">
        <w:rPr>
          <w:rFonts w:asciiTheme="majorHAnsi" w:hAnsiTheme="majorHAnsi" w:cs="Arial"/>
          <w:sz w:val="28"/>
          <w:szCs w:val="28"/>
        </w:rPr>
        <w:t xml:space="preserve">Initialement consacrée aux projets de recherche dans </w:t>
      </w:r>
      <w:r>
        <w:rPr>
          <w:rFonts w:asciiTheme="majorHAnsi" w:hAnsiTheme="majorHAnsi" w:cs="Arial"/>
          <w:sz w:val="28"/>
          <w:szCs w:val="28"/>
        </w:rPr>
        <w:t xml:space="preserve">le </w:t>
      </w:r>
      <w:r w:rsidRPr="00D635D6">
        <w:rPr>
          <w:rFonts w:asciiTheme="majorHAnsi" w:hAnsiTheme="majorHAnsi" w:cs="Arial"/>
          <w:sz w:val="28"/>
          <w:szCs w:val="28"/>
        </w:rPr>
        <w:t xml:space="preserve">champ de la </w:t>
      </w:r>
      <w:r>
        <w:rPr>
          <w:rFonts w:asciiTheme="majorHAnsi" w:hAnsiTheme="majorHAnsi" w:cs="Arial"/>
          <w:sz w:val="28"/>
          <w:szCs w:val="28"/>
        </w:rPr>
        <w:t>maladie du greffon contre l’hôte (</w:t>
      </w:r>
      <w:proofErr w:type="spellStart"/>
      <w:r w:rsidRPr="00D635D6">
        <w:rPr>
          <w:rFonts w:asciiTheme="majorHAnsi" w:hAnsiTheme="majorHAnsi" w:cs="Arial"/>
          <w:sz w:val="28"/>
          <w:szCs w:val="28"/>
        </w:rPr>
        <w:t>GvHD</w:t>
      </w:r>
      <w:proofErr w:type="spellEnd"/>
      <w:r w:rsidRPr="00D635D6">
        <w:rPr>
          <w:rFonts w:asciiTheme="majorHAnsi" w:hAnsiTheme="majorHAnsi" w:cs="Arial"/>
          <w:sz w:val="28"/>
          <w:szCs w:val="28"/>
        </w:rPr>
        <w:t xml:space="preserve"> aig</w:t>
      </w:r>
      <w:r>
        <w:rPr>
          <w:rFonts w:asciiTheme="majorHAnsi" w:hAnsiTheme="majorHAnsi" w:cs="Arial"/>
          <w:sz w:val="28"/>
          <w:szCs w:val="28"/>
        </w:rPr>
        <w:t>üe et chronique</w:t>
      </w:r>
      <w:r w:rsidRPr="00D635D6">
        <w:rPr>
          <w:rFonts w:asciiTheme="majorHAnsi" w:hAnsiTheme="majorHAnsi" w:cs="Arial"/>
          <w:sz w:val="28"/>
          <w:szCs w:val="28"/>
        </w:rPr>
        <w:t xml:space="preserve">), la collection CRYOSTEM a été élargie à toutes les complications de la HSCT et est aujourd'hui accessible à la communauté scientifique via un programme d'appel à projets international validé par un comité d'experts indépendants.   </w:t>
      </w:r>
    </w:p>
    <w:p w14:paraId="74735CCB" w14:textId="77777777" w:rsidR="00A36FF0" w:rsidRPr="006F1F1E" w:rsidRDefault="00A36FF0" w:rsidP="00A36FF0">
      <w:pPr>
        <w:rPr>
          <w:rFonts w:asciiTheme="majorHAnsi" w:hAnsiTheme="majorHAnsi" w:cs="Arial"/>
          <w:b/>
          <w:sz w:val="28"/>
          <w:szCs w:val="28"/>
        </w:rPr>
      </w:pPr>
      <w:r w:rsidRPr="00090265">
        <w:rPr>
          <w:rFonts w:asciiTheme="majorHAnsi" w:hAnsiTheme="majorHAnsi" w:cs="Arial"/>
          <w:b/>
          <w:sz w:val="28"/>
          <w:szCs w:val="28"/>
        </w:rPr>
        <w:t xml:space="preserve">Deux projets de recherche utilisant la collection CRYOSTEM seront également présentés </w:t>
      </w:r>
      <w:r>
        <w:rPr>
          <w:rFonts w:asciiTheme="majorHAnsi" w:hAnsiTheme="majorHAnsi" w:cs="Arial"/>
          <w:b/>
          <w:sz w:val="28"/>
          <w:szCs w:val="28"/>
        </w:rPr>
        <w:t>lors de</w:t>
      </w:r>
      <w:r w:rsidRPr="00090265">
        <w:rPr>
          <w:rFonts w:asciiTheme="majorHAnsi" w:hAnsiTheme="majorHAnsi" w:cs="Arial"/>
          <w:b/>
          <w:sz w:val="28"/>
          <w:szCs w:val="28"/>
        </w:rPr>
        <w:t xml:space="preserve"> sessions plénières</w:t>
      </w:r>
      <w:r w:rsidRPr="006F0A5F">
        <w:rPr>
          <w:rFonts w:asciiTheme="majorHAnsi" w:hAnsiTheme="majorHAnsi" w:cs="Arial"/>
          <w:sz w:val="28"/>
          <w:szCs w:val="28"/>
        </w:rPr>
        <w:t> :</w:t>
      </w:r>
    </w:p>
    <w:p w14:paraId="08BBC5BF" w14:textId="77777777" w:rsidR="00A36FF0" w:rsidRDefault="00A36FF0" w:rsidP="00A36FF0">
      <w:pPr>
        <w:pStyle w:val="Paragraphedeliste"/>
        <w:numPr>
          <w:ilvl w:val="0"/>
          <w:numId w:val="7"/>
        </w:numPr>
        <w:spacing w:after="0"/>
        <w:rPr>
          <w:rFonts w:asciiTheme="majorHAnsi" w:hAnsiTheme="majorHAnsi" w:cs="Arial"/>
          <w:sz w:val="28"/>
          <w:szCs w:val="28"/>
        </w:rPr>
      </w:pPr>
      <w:r>
        <w:rPr>
          <w:rFonts w:asciiTheme="majorHAnsi" w:hAnsiTheme="majorHAnsi" w:cs="Arial"/>
          <w:sz w:val="28"/>
          <w:szCs w:val="28"/>
        </w:rPr>
        <w:t>Lundi 19 mars 2018</w:t>
      </w:r>
      <w:r w:rsidRPr="006F0A5F">
        <w:rPr>
          <w:rFonts w:asciiTheme="majorHAnsi" w:hAnsiTheme="majorHAnsi" w:cs="Arial"/>
          <w:sz w:val="28"/>
          <w:szCs w:val="28"/>
        </w:rPr>
        <w:t xml:space="preserve"> - 11:30 – 12:00, Auditorium II </w:t>
      </w:r>
    </w:p>
    <w:p w14:paraId="269DD661" w14:textId="77777777" w:rsidR="00A36FF0" w:rsidRDefault="00A36FF0" w:rsidP="00A36FF0">
      <w:pPr>
        <w:pStyle w:val="Paragraphedeliste"/>
        <w:rPr>
          <w:rFonts w:asciiTheme="majorHAnsi" w:hAnsiTheme="majorHAnsi" w:cs="Arial"/>
          <w:sz w:val="28"/>
          <w:szCs w:val="28"/>
        </w:rPr>
      </w:pPr>
      <w:r w:rsidRPr="006F0A5F">
        <w:rPr>
          <w:rFonts w:asciiTheme="majorHAnsi" w:hAnsiTheme="majorHAnsi" w:cs="Arial"/>
          <w:sz w:val="28"/>
          <w:szCs w:val="28"/>
        </w:rPr>
        <w:t xml:space="preserve">Workshop 2 - </w:t>
      </w:r>
      <w:proofErr w:type="spellStart"/>
      <w:r w:rsidRPr="006F0A5F">
        <w:rPr>
          <w:rFonts w:asciiTheme="majorHAnsi" w:hAnsiTheme="majorHAnsi" w:cs="Arial"/>
          <w:sz w:val="28"/>
          <w:szCs w:val="28"/>
        </w:rPr>
        <w:t>Translational</w:t>
      </w:r>
      <w:proofErr w:type="spellEnd"/>
      <w:r w:rsidRPr="006F0A5F">
        <w:rPr>
          <w:rFonts w:asciiTheme="majorHAnsi" w:hAnsiTheme="majorHAnsi" w:cs="Arial"/>
          <w:sz w:val="28"/>
          <w:szCs w:val="28"/>
        </w:rPr>
        <w:t xml:space="preserve"> </w:t>
      </w:r>
      <w:proofErr w:type="spellStart"/>
      <w:r w:rsidRPr="006F0A5F">
        <w:rPr>
          <w:rFonts w:asciiTheme="majorHAnsi" w:hAnsiTheme="majorHAnsi" w:cs="Arial"/>
          <w:sz w:val="28"/>
          <w:szCs w:val="28"/>
        </w:rPr>
        <w:t>research</w:t>
      </w:r>
      <w:proofErr w:type="spellEnd"/>
      <w:r w:rsidRPr="006F0A5F">
        <w:rPr>
          <w:rFonts w:asciiTheme="majorHAnsi" w:hAnsiTheme="majorHAnsi" w:cs="Arial"/>
          <w:sz w:val="28"/>
          <w:szCs w:val="28"/>
        </w:rPr>
        <w:t xml:space="preserve"> in </w:t>
      </w:r>
      <w:proofErr w:type="spellStart"/>
      <w:r w:rsidRPr="006F0A5F">
        <w:rPr>
          <w:rFonts w:asciiTheme="majorHAnsi" w:hAnsiTheme="majorHAnsi" w:cs="Arial"/>
          <w:sz w:val="28"/>
          <w:szCs w:val="28"/>
        </w:rPr>
        <w:t>G</w:t>
      </w:r>
      <w:r>
        <w:rPr>
          <w:rFonts w:asciiTheme="majorHAnsi" w:hAnsiTheme="majorHAnsi" w:cs="Arial"/>
          <w:sz w:val="28"/>
          <w:szCs w:val="28"/>
        </w:rPr>
        <w:t>v</w:t>
      </w:r>
      <w:r w:rsidRPr="006F0A5F">
        <w:rPr>
          <w:rFonts w:asciiTheme="majorHAnsi" w:hAnsiTheme="majorHAnsi" w:cs="Arial"/>
          <w:sz w:val="28"/>
          <w:szCs w:val="28"/>
        </w:rPr>
        <w:t>HD</w:t>
      </w:r>
      <w:proofErr w:type="spellEnd"/>
    </w:p>
    <w:p w14:paraId="1035FE3D" w14:textId="77777777" w:rsidR="00A36FF0" w:rsidRPr="001A29BE" w:rsidRDefault="00A36FF0" w:rsidP="00A36FF0">
      <w:pPr>
        <w:pStyle w:val="Paragraphedeliste"/>
        <w:rPr>
          <w:rFonts w:asciiTheme="majorHAnsi" w:hAnsiTheme="majorHAnsi" w:cs="Arial"/>
          <w:sz w:val="28"/>
          <w:szCs w:val="28"/>
          <w:lang w:val="en-US"/>
        </w:rPr>
      </w:pPr>
      <w:r w:rsidRPr="001A29BE">
        <w:rPr>
          <w:rFonts w:asciiTheme="majorHAnsi" w:hAnsiTheme="majorHAnsi" w:cs="Arial"/>
          <w:b/>
          <w:sz w:val="28"/>
          <w:szCs w:val="28"/>
          <w:lang w:val="en-US"/>
        </w:rPr>
        <w:t xml:space="preserve">Role of the endothelium - Thomas </w:t>
      </w:r>
      <w:proofErr w:type="spellStart"/>
      <w:r w:rsidRPr="001A29BE">
        <w:rPr>
          <w:rFonts w:asciiTheme="majorHAnsi" w:hAnsiTheme="majorHAnsi" w:cs="Arial"/>
          <w:b/>
          <w:sz w:val="28"/>
          <w:szCs w:val="28"/>
          <w:lang w:val="en-US"/>
        </w:rPr>
        <w:t>Luft</w:t>
      </w:r>
      <w:proofErr w:type="spellEnd"/>
      <w:r w:rsidRPr="001A29BE">
        <w:rPr>
          <w:rFonts w:asciiTheme="majorHAnsi" w:hAnsiTheme="majorHAnsi" w:cs="Arial"/>
          <w:b/>
          <w:sz w:val="28"/>
          <w:szCs w:val="28"/>
          <w:lang w:val="en-US"/>
        </w:rPr>
        <w:t>, Germany</w:t>
      </w:r>
    </w:p>
    <w:p w14:paraId="02672A14" w14:textId="77777777" w:rsidR="00A36FF0" w:rsidRDefault="00A36FF0" w:rsidP="00A36FF0">
      <w:pPr>
        <w:pStyle w:val="Paragraphedeliste"/>
        <w:numPr>
          <w:ilvl w:val="0"/>
          <w:numId w:val="6"/>
        </w:numPr>
        <w:spacing w:after="0"/>
        <w:rPr>
          <w:rFonts w:asciiTheme="majorHAnsi" w:hAnsiTheme="majorHAnsi" w:cs="Arial"/>
          <w:sz w:val="28"/>
          <w:szCs w:val="28"/>
        </w:rPr>
      </w:pPr>
      <w:r>
        <w:rPr>
          <w:rFonts w:asciiTheme="majorHAnsi" w:hAnsiTheme="majorHAnsi" w:cs="Arial"/>
          <w:sz w:val="28"/>
          <w:szCs w:val="28"/>
        </w:rPr>
        <w:t xml:space="preserve">Mercredi 21 mars </w:t>
      </w:r>
      <w:r w:rsidRPr="006F0A5F">
        <w:rPr>
          <w:rFonts w:asciiTheme="majorHAnsi" w:hAnsiTheme="majorHAnsi" w:cs="Arial"/>
          <w:sz w:val="28"/>
          <w:szCs w:val="28"/>
        </w:rPr>
        <w:t>2018 - 11:40 - 11:50 Room 3C</w:t>
      </w:r>
      <w:r>
        <w:rPr>
          <w:rFonts w:asciiTheme="majorHAnsi" w:hAnsiTheme="majorHAnsi" w:cs="Arial"/>
          <w:sz w:val="28"/>
          <w:szCs w:val="28"/>
        </w:rPr>
        <w:t xml:space="preserve"> </w:t>
      </w:r>
    </w:p>
    <w:p w14:paraId="4AC5F26B" w14:textId="77777777" w:rsidR="00A36FF0" w:rsidRDefault="00A36FF0" w:rsidP="00A36FF0">
      <w:pPr>
        <w:pStyle w:val="Paragraphedeliste"/>
        <w:rPr>
          <w:rFonts w:asciiTheme="majorHAnsi" w:hAnsiTheme="majorHAnsi" w:cs="Arial"/>
          <w:sz w:val="28"/>
          <w:szCs w:val="28"/>
        </w:rPr>
      </w:pPr>
      <w:r>
        <w:rPr>
          <w:rFonts w:asciiTheme="majorHAnsi" w:hAnsiTheme="majorHAnsi" w:cs="Arial"/>
          <w:sz w:val="28"/>
          <w:szCs w:val="28"/>
        </w:rPr>
        <w:t xml:space="preserve">Oral Session 16 - </w:t>
      </w:r>
      <w:proofErr w:type="spellStart"/>
      <w:r>
        <w:rPr>
          <w:rFonts w:asciiTheme="majorHAnsi" w:hAnsiTheme="majorHAnsi" w:cs="Arial"/>
          <w:sz w:val="28"/>
          <w:szCs w:val="28"/>
        </w:rPr>
        <w:t>Gv</w:t>
      </w:r>
      <w:r w:rsidRPr="006F0A5F">
        <w:rPr>
          <w:rFonts w:asciiTheme="majorHAnsi" w:hAnsiTheme="majorHAnsi" w:cs="Arial"/>
          <w:sz w:val="28"/>
          <w:szCs w:val="28"/>
        </w:rPr>
        <w:t>HD</w:t>
      </w:r>
      <w:proofErr w:type="spellEnd"/>
      <w:r w:rsidRPr="006F0A5F">
        <w:rPr>
          <w:rFonts w:asciiTheme="majorHAnsi" w:hAnsiTheme="majorHAnsi" w:cs="Arial"/>
          <w:sz w:val="28"/>
          <w:szCs w:val="28"/>
        </w:rPr>
        <w:t xml:space="preserve"> (clinical-1)</w:t>
      </w:r>
    </w:p>
    <w:p w14:paraId="64626571" w14:textId="77777777" w:rsidR="00A36FF0" w:rsidRDefault="00A36FF0" w:rsidP="00A36FF0">
      <w:pPr>
        <w:pStyle w:val="Paragraphedeliste"/>
        <w:rPr>
          <w:rFonts w:asciiTheme="majorHAnsi" w:hAnsiTheme="majorHAnsi" w:cs="Arial"/>
          <w:b/>
          <w:sz w:val="28"/>
          <w:szCs w:val="28"/>
          <w:lang w:val="en-US"/>
        </w:rPr>
      </w:pPr>
      <w:r w:rsidRPr="001A29BE">
        <w:rPr>
          <w:rFonts w:asciiTheme="majorHAnsi" w:hAnsiTheme="majorHAnsi" w:cs="Arial"/>
          <w:b/>
          <w:sz w:val="28"/>
          <w:szCs w:val="28"/>
          <w:lang w:val="en-US"/>
        </w:rPr>
        <w:t>Va</w:t>
      </w:r>
      <w:r>
        <w:rPr>
          <w:rFonts w:asciiTheme="majorHAnsi" w:hAnsiTheme="majorHAnsi" w:cs="Arial"/>
          <w:b/>
          <w:sz w:val="28"/>
          <w:szCs w:val="28"/>
          <w:lang w:val="en-US"/>
        </w:rPr>
        <w:t>lidation of Biomarkers of Graft-versus-Host-Disease In The</w:t>
      </w:r>
    </w:p>
    <w:p w14:paraId="5BDC1093" w14:textId="2C2224CD" w:rsidR="00A36FF0" w:rsidRDefault="00A36FF0" w:rsidP="00A36FF0">
      <w:pPr>
        <w:pStyle w:val="Paragraphedeliste"/>
        <w:rPr>
          <w:rFonts w:asciiTheme="majorHAnsi" w:hAnsiTheme="majorHAnsi" w:cs="Arial"/>
          <w:b/>
          <w:sz w:val="28"/>
          <w:szCs w:val="28"/>
          <w:lang w:val="en-US"/>
        </w:rPr>
      </w:pPr>
      <w:r w:rsidRPr="001A29BE">
        <w:rPr>
          <w:rFonts w:asciiTheme="majorHAnsi" w:hAnsiTheme="majorHAnsi" w:cs="Arial"/>
          <w:b/>
          <w:sz w:val="28"/>
          <w:szCs w:val="28"/>
          <w:lang w:val="en-US"/>
        </w:rPr>
        <w:t>Multicentric French Cohort CR</w:t>
      </w:r>
      <w:r>
        <w:rPr>
          <w:rFonts w:asciiTheme="majorHAnsi" w:hAnsiTheme="majorHAnsi" w:cs="Arial"/>
          <w:b/>
          <w:sz w:val="28"/>
          <w:szCs w:val="28"/>
          <w:lang w:val="en-US"/>
        </w:rPr>
        <w:t>YOSTEM of the SFGM-TC – Etienne</w:t>
      </w:r>
    </w:p>
    <w:p w14:paraId="26F1D2B5" w14:textId="790F527A" w:rsidR="00A36FF0" w:rsidRPr="001A29BE" w:rsidRDefault="00A36FF0" w:rsidP="00A36FF0">
      <w:pPr>
        <w:pStyle w:val="Paragraphedeliste"/>
        <w:rPr>
          <w:rFonts w:asciiTheme="majorHAnsi" w:hAnsiTheme="majorHAnsi" w:cs="Arial"/>
          <w:sz w:val="28"/>
          <w:szCs w:val="28"/>
          <w:lang w:val="en-US"/>
        </w:rPr>
      </w:pPr>
      <w:proofErr w:type="spellStart"/>
      <w:r w:rsidRPr="001A29BE">
        <w:rPr>
          <w:rFonts w:asciiTheme="majorHAnsi" w:hAnsiTheme="majorHAnsi" w:cs="Arial"/>
          <w:b/>
          <w:sz w:val="28"/>
          <w:szCs w:val="28"/>
          <w:lang w:val="en-US"/>
        </w:rPr>
        <w:t>Daguindau</w:t>
      </w:r>
      <w:proofErr w:type="spellEnd"/>
      <w:r w:rsidRPr="001A29BE">
        <w:rPr>
          <w:rFonts w:asciiTheme="majorHAnsi" w:hAnsiTheme="majorHAnsi" w:cs="Arial"/>
          <w:b/>
          <w:sz w:val="28"/>
          <w:szCs w:val="28"/>
          <w:lang w:val="en-US"/>
        </w:rPr>
        <w:t>, France</w:t>
      </w:r>
    </w:p>
    <w:p w14:paraId="0A24D383" w14:textId="77777777" w:rsidR="00A36FF0" w:rsidRDefault="00A36FF0" w:rsidP="00A36FF0">
      <w:pPr>
        <w:rPr>
          <w:rFonts w:asciiTheme="majorHAnsi" w:hAnsiTheme="majorHAnsi" w:cs="Arial"/>
          <w:sz w:val="28"/>
          <w:szCs w:val="28"/>
          <w:lang w:val="en-US"/>
        </w:rPr>
      </w:pPr>
    </w:p>
    <w:p w14:paraId="092077D0" w14:textId="46F0421B" w:rsidR="00A36FF0" w:rsidRDefault="00A36FF0" w:rsidP="00A36FF0">
      <w:pPr>
        <w:rPr>
          <w:rFonts w:asciiTheme="majorHAnsi" w:hAnsiTheme="majorHAnsi" w:cs="Arial"/>
          <w:sz w:val="28"/>
          <w:szCs w:val="28"/>
        </w:rPr>
      </w:pPr>
      <w:r w:rsidRPr="00D635D6">
        <w:rPr>
          <w:rFonts w:asciiTheme="majorHAnsi" w:hAnsiTheme="majorHAnsi" w:cs="Arial"/>
          <w:sz w:val="28"/>
          <w:szCs w:val="28"/>
        </w:rPr>
        <w:lastRenderedPageBreak/>
        <w:t xml:space="preserve">Le succès de la </w:t>
      </w:r>
      <w:r>
        <w:rPr>
          <w:rFonts w:asciiTheme="majorHAnsi" w:hAnsiTheme="majorHAnsi" w:cs="Arial"/>
          <w:sz w:val="28"/>
          <w:szCs w:val="28"/>
        </w:rPr>
        <w:t>c</w:t>
      </w:r>
      <w:r w:rsidRPr="00D635D6">
        <w:rPr>
          <w:rFonts w:asciiTheme="majorHAnsi" w:hAnsiTheme="majorHAnsi" w:cs="Arial"/>
          <w:sz w:val="28"/>
          <w:szCs w:val="28"/>
        </w:rPr>
        <w:t xml:space="preserve">ohorte est au rendez-vous avec 8 nouveaux projets reçus en 2017. </w:t>
      </w:r>
      <w:r>
        <w:rPr>
          <w:rFonts w:asciiTheme="majorHAnsi" w:hAnsiTheme="majorHAnsi" w:cs="Arial"/>
          <w:sz w:val="28"/>
          <w:szCs w:val="28"/>
        </w:rPr>
        <w:t>« </w:t>
      </w:r>
      <w:r w:rsidRPr="00D635D6">
        <w:rPr>
          <w:rFonts w:asciiTheme="majorHAnsi" w:hAnsiTheme="majorHAnsi" w:cs="Arial"/>
          <w:i/>
          <w:sz w:val="28"/>
          <w:szCs w:val="28"/>
        </w:rPr>
        <w:t>À ce jour</w:t>
      </w:r>
      <w:r>
        <w:rPr>
          <w:rFonts w:asciiTheme="majorHAnsi" w:hAnsiTheme="majorHAnsi" w:cs="Arial"/>
          <w:i/>
          <w:sz w:val="28"/>
          <w:szCs w:val="28"/>
        </w:rPr>
        <w:t>,</w:t>
      </w:r>
      <w:r w:rsidRPr="00D635D6">
        <w:rPr>
          <w:rFonts w:asciiTheme="majorHAnsi" w:hAnsiTheme="majorHAnsi" w:cs="Arial"/>
          <w:i/>
          <w:sz w:val="28"/>
          <w:szCs w:val="28"/>
        </w:rPr>
        <w:t xml:space="preserve"> 5 projets franç</w:t>
      </w:r>
      <w:r>
        <w:rPr>
          <w:rFonts w:asciiTheme="majorHAnsi" w:hAnsiTheme="majorHAnsi" w:cs="Arial"/>
          <w:i/>
          <w:sz w:val="28"/>
          <w:szCs w:val="28"/>
        </w:rPr>
        <w:t>ais et un allemand ont pu être conduits grâce à</w:t>
      </w:r>
      <w:r w:rsidRPr="00D635D6">
        <w:rPr>
          <w:rFonts w:asciiTheme="majorHAnsi" w:hAnsiTheme="majorHAnsi" w:cs="Arial"/>
          <w:i/>
          <w:sz w:val="28"/>
          <w:szCs w:val="28"/>
        </w:rPr>
        <w:t xml:space="preserve"> CRY</w:t>
      </w:r>
      <w:r>
        <w:rPr>
          <w:rFonts w:asciiTheme="majorHAnsi" w:hAnsiTheme="majorHAnsi" w:cs="Arial"/>
          <w:i/>
          <w:sz w:val="28"/>
          <w:szCs w:val="28"/>
        </w:rPr>
        <w:t>O</w:t>
      </w:r>
      <w:r w:rsidRPr="00D635D6">
        <w:rPr>
          <w:rFonts w:asciiTheme="majorHAnsi" w:hAnsiTheme="majorHAnsi" w:cs="Arial"/>
          <w:i/>
          <w:sz w:val="28"/>
          <w:szCs w:val="28"/>
        </w:rPr>
        <w:t>STEM avec la mise à disposition de près de 3800 échantillons pour mieux comprendre les complications de la greffe de moelle et proposer u</w:t>
      </w:r>
      <w:r>
        <w:rPr>
          <w:rFonts w:asciiTheme="majorHAnsi" w:hAnsiTheme="majorHAnsi" w:cs="Arial"/>
          <w:i/>
          <w:sz w:val="28"/>
          <w:szCs w:val="28"/>
        </w:rPr>
        <w:t>ne prise en charge plus adaptée</w:t>
      </w:r>
      <w:r w:rsidRPr="00D635D6">
        <w:rPr>
          <w:rFonts w:asciiTheme="majorHAnsi" w:hAnsiTheme="majorHAnsi" w:cs="Arial"/>
          <w:i/>
          <w:sz w:val="28"/>
          <w:szCs w:val="28"/>
        </w:rPr>
        <w:t xml:space="preserve"> des patients</w:t>
      </w:r>
      <w:r>
        <w:rPr>
          <w:rFonts w:asciiTheme="majorHAnsi" w:hAnsiTheme="majorHAnsi" w:cs="Arial"/>
          <w:i/>
          <w:sz w:val="28"/>
          <w:szCs w:val="28"/>
        </w:rPr>
        <w:t> »</w:t>
      </w:r>
      <w:r w:rsidRPr="00D635D6">
        <w:rPr>
          <w:rFonts w:asciiTheme="majorHAnsi" w:hAnsiTheme="majorHAnsi" w:cs="Arial"/>
          <w:sz w:val="28"/>
          <w:szCs w:val="28"/>
        </w:rPr>
        <w:t xml:space="preserve"> </w:t>
      </w:r>
      <w:r w:rsidRPr="0001471A">
        <w:rPr>
          <w:rFonts w:asciiTheme="majorHAnsi" w:hAnsiTheme="majorHAnsi" w:cs="Arial"/>
          <w:b/>
          <w:sz w:val="28"/>
          <w:szCs w:val="28"/>
        </w:rPr>
        <w:t>commente le Professeur Jean-Hugues DALLE</w:t>
      </w:r>
      <w:r w:rsidRPr="00D635D6">
        <w:rPr>
          <w:rFonts w:asciiTheme="majorHAnsi" w:hAnsiTheme="majorHAnsi" w:cs="Arial"/>
          <w:sz w:val="28"/>
          <w:szCs w:val="28"/>
        </w:rPr>
        <w:t xml:space="preserve"> du service d’hématologie </w:t>
      </w:r>
      <w:r>
        <w:rPr>
          <w:rFonts w:asciiTheme="majorHAnsi" w:hAnsiTheme="majorHAnsi" w:cs="Arial"/>
          <w:sz w:val="28"/>
          <w:szCs w:val="28"/>
        </w:rPr>
        <w:t xml:space="preserve">pédiatrique </w:t>
      </w:r>
      <w:r w:rsidRPr="00D635D6">
        <w:rPr>
          <w:rFonts w:asciiTheme="majorHAnsi" w:hAnsiTheme="majorHAnsi" w:cs="Arial"/>
          <w:sz w:val="28"/>
          <w:szCs w:val="28"/>
        </w:rPr>
        <w:t>de l’Hôpital Universitaire Robert DEBRÉ</w:t>
      </w:r>
      <w:r>
        <w:rPr>
          <w:rFonts w:asciiTheme="majorHAnsi" w:hAnsiTheme="majorHAnsi" w:cs="Arial"/>
          <w:sz w:val="28"/>
          <w:szCs w:val="28"/>
        </w:rPr>
        <w:t xml:space="preserve"> et membre du comité de pilotage de CRYOSTEM</w:t>
      </w:r>
      <w:r w:rsidRPr="00D635D6">
        <w:rPr>
          <w:rFonts w:asciiTheme="majorHAnsi" w:hAnsiTheme="majorHAnsi" w:cs="Arial"/>
          <w:sz w:val="28"/>
          <w:szCs w:val="28"/>
        </w:rPr>
        <w:t>, "</w:t>
      </w:r>
      <w:r w:rsidRPr="00D635D6">
        <w:rPr>
          <w:rFonts w:asciiTheme="majorHAnsi" w:hAnsiTheme="majorHAnsi" w:cs="Arial"/>
          <w:i/>
          <w:sz w:val="28"/>
          <w:szCs w:val="28"/>
        </w:rPr>
        <w:t>nous attendons les premières publications scientifiques sur ces travaux dans le courant de l'année</w:t>
      </w:r>
      <w:r w:rsidRPr="00D635D6">
        <w:rPr>
          <w:rFonts w:asciiTheme="majorHAnsi" w:hAnsiTheme="majorHAnsi" w:cs="Arial"/>
          <w:sz w:val="28"/>
          <w:szCs w:val="28"/>
        </w:rPr>
        <w:t xml:space="preserve">".  </w:t>
      </w:r>
    </w:p>
    <w:p w14:paraId="3DA1250E" w14:textId="77777777" w:rsidR="00A36FF0" w:rsidRPr="00D635D6" w:rsidRDefault="00A36FF0" w:rsidP="00A36FF0">
      <w:pPr>
        <w:rPr>
          <w:rFonts w:asciiTheme="majorHAnsi" w:hAnsiTheme="majorHAnsi" w:cs="Arial"/>
          <w:sz w:val="28"/>
          <w:szCs w:val="28"/>
        </w:rPr>
      </w:pPr>
      <w:r>
        <w:rPr>
          <w:rFonts w:asciiTheme="majorHAnsi" w:hAnsiTheme="majorHAnsi" w:cs="Arial"/>
          <w:sz w:val="28"/>
          <w:szCs w:val="28"/>
        </w:rPr>
        <w:t>« </w:t>
      </w:r>
      <w:r w:rsidRPr="0001471A">
        <w:rPr>
          <w:rFonts w:asciiTheme="majorHAnsi" w:hAnsiTheme="majorHAnsi" w:cs="Arial"/>
          <w:i/>
          <w:sz w:val="28"/>
          <w:szCs w:val="28"/>
        </w:rPr>
        <w:t xml:space="preserve">Avec le HTC </w:t>
      </w:r>
      <w:r>
        <w:rPr>
          <w:rFonts w:asciiTheme="majorHAnsi" w:hAnsiTheme="majorHAnsi" w:cs="Arial"/>
          <w:i/>
          <w:sz w:val="28"/>
          <w:szCs w:val="28"/>
        </w:rPr>
        <w:t>P</w:t>
      </w:r>
      <w:r w:rsidRPr="0001471A">
        <w:rPr>
          <w:rFonts w:asciiTheme="majorHAnsi" w:hAnsiTheme="majorHAnsi" w:cs="Arial"/>
          <w:i/>
          <w:sz w:val="28"/>
          <w:szCs w:val="28"/>
        </w:rPr>
        <w:t>roject nous voulons monter en puissance et </w:t>
      </w:r>
      <w:r>
        <w:rPr>
          <w:rFonts w:asciiTheme="majorHAnsi" w:hAnsiTheme="majorHAnsi" w:cs="Arial"/>
          <w:i/>
          <w:sz w:val="28"/>
          <w:szCs w:val="28"/>
        </w:rPr>
        <w:t xml:space="preserve">multiplier les projets de recherche à partir de la cohorte CRYOSTEM grâce aux fonds levés auprès des donateurs individuels et institutionnels, et avec le soutien des associations de patients ainsi que de l'ensemble de la communauté des acteurs de la greffe </w:t>
      </w:r>
      <w:r>
        <w:rPr>
          <w:rFonts w:asciiTheme="majorHAnsi" w:hAnsiTheme="majorHAnsi" w:cs="Arial"/>
          <w:sz w:val="28"/>
          <w:szCs w:val="28"/>
        </w:rPr>
        <w:t xml:space="preserve">» </w:t>
      </w:r>
      <w:r w:rsidRPr="0001471A">
        <w:rPr>
          <w:rFonts w:asciiTheme="majorHAnsi" w:hAnsiTheme="majorHAnsi" w:cs="Arial"/>
          <w:b/>
          <w:sz w:val="28"/>
          <w:szCs w:val="28"/>
        </w:rPr>
        <w:t>conclu</w:t>
      </w:r>
      <w:r>
        <w:rPr>
          <w:rFonts w:asciiTheme="majorHAnsi" w:hAnsiTheme="majorHAnsi" w:cs="Arial"/>
          <w:b/>
          <w:sz w:val="28"/>
          <w:szCs w:val="28"/>
        </w:rPr>
        <w:t>t</w:t>
      </w:r>
      <w:r w:rsidRPr="0001471A">
        <w:rPr>
          <w:rFonts w:asciiTheme="majorHAnsi" w:hAnsiTheme="majorHAnsi" w:cs="Arial"/>
          <w:b/>
          <w:sz w:val="28"/>
          <w:szCs w:val="28"/>
        </w:rPr>
        <w:t xml:space="preserve"> le Professeur Régis PEFFAULT DE LATOUR</w:t>
      </w:r>
      <w:r w:rsidRPr="0001471A">
        <w:rPr>
          <w:rFonts w:asciiTheme="majorHAnsi" w:hAnsiTheme="majorHAnsi" w:cs="Arial"/>
          <w:sz w:val="28"/>
          <w:szCs w:val="28"/>
        </w:rPr>
        <w:t xml:space="preserve">, </w:t>
      </w:r>
      <w:r>
        <w:rPr>
          <w:rFonts w:asciiTheme="majorHAnsi" w:hAnsiTheme="majorHAnsi" w:cs="Arial"/>
          <w:sz w:val="28"/>
          <w:szCs w:val="28"/>
        </w:rPr>
        <w:t xml:space="preserve">du </w:t>
      </w:r>
      <w:r w:rsidRPr="0001471A">
        <w:rPr>
          <w:rFonts w:asciiTheme="majorHAnsi" w:hAnsiTheme="majorHAnsi" w:cs="Arial"/>
          <w:sz w:val="28"/>
          <w:szCs w:val="28"/>
        </w:rPr>
        <w:t>service d’Hématologie-Greffe de l’</w:t>
      </w:r>
      <w:r>
        <w:rPr>
          <w:rFonts w:asciiTheme="majorHAnsi" w:hAnsiTheme="majorHAnsi" w:cs="Arial"/>
          <w:sz w:val="28"/>
          <w:szCs w:val="28"/>
        </w:rPr>
        <w:t>H</w:t>
      </w:r>
      <w:r w:rsidRPr="0001471A">
        <w:rPr>
          <w:rFonts w:asciiTheme="majorHAnsi" w:hAnsiTheme="majorHAnsi" w:cs="Arial"/>
          <w:sz w:val="28"/>
          <w:szCs w:val="28"/>
        </w:rPr>
        <w:t xml:space="preserve">ôpital Saint-Louis, </w:t>
      </w:r>
      <w:r>
        <w:rPr>
          <w:rFonts w:asciiTheme="majorHAnsi" w:hAnsiTheme="majorHAnsi" w:cs="Arial"/>
          <w:sz w:val="28"/>
          <w:szCs w:val="28"/>
        </w:rPr>
        <w:t>c</w:t>
      </w:r>
      <w:r w:rsidRPr="0001471A">
        <w:rPr>
          <w:rFonts w:asciiTheme="majorHAnsi" w:hAnsiTheme="majorHAnsi" w:cs="Arial"/>
          <w:sz w:val="28"/>
          <w:szCs w:val="28"/>
        </w:rPr>
        <w:t>o</w:t>
      </w:r>
      <w:r>
        <w:rPr>
          <w:rFonts w:asciiTheme="majorHAnsi" w:hAnsiTheme="majorHAnsi" w:cs="Arial"/>
          <w:sz w:val="28"/>
          <w:szCs w:val="28"/>
        </w:rPr>
        <w:t>-</w:t>
      </w:r>
      <w:r w:rsidRPr="0001471A">
        <w:rPr>
          <w:rFonts w:asciiTheme="majorHAnsi" w:hAnsiTheme="majorHAnsi" w:cs="Arial"/>
          <w:sz w:val="28"/>
          <w:szCs w:val="28"/>
        </w:rPr>
        <w:t>fondateur de CRYOSTEM et du HTC Project</w:t>
      </w:r>
      <w:r>
        <w:rPr>
          <w:rFonts w:asciiTheme="majorHAnsi" w:hAnsiTheme="majorHAnsi" w:cs="Arial"/>
          <w:sz w:val="28"/>
          <w:szCs w:val="28"/>
        </w:rPr>
        <w:t>.</w:t>
      </w:r>
    </w:p>
    <w:p w14:paraId="43D51CFB" w14:textId="34EA8CD6" w:rsidR="005F1F89" w:rsidRDefault="005F1F89" w:rsidP="005F1F89">
      <w:pPr>
        <w:rPr>
          <w:rFonts w:asciiTheme="majorHAnsi" w:hAnsiTheme="majorHAnsi" w:cs="Arial"/>
          <w:b/>
          <w:sz w:val="28"/>
          <w:szCs w:val="28"/>
          <w:lang w:val="en-US"/>
        </w:rPr>
      </w:pPr>
    </w:p>
    <w:p w14:paraId="3A04450F" w14:textId="3EFA8C5B" w:rsidR="005F1F89" w:rsidRDefault="004141E8" w:rsidP="005F1F89">
      <w:pPr>
        <w:rPr>
          <w:rFonts w:asciiTheme="majorHAnsi" w:hAnsiTheme="majorHAnsi" w:cs="Arial"/>
          <w:b/>
          <w:sz w:val="28"/>
          <w:szCs w:val="28"/>
          <w:lang w:val="en-US"/>
        </w:rPr>
      </w:pPr>
      <w:r>
        <w:rPr>
          <w:rFonts w:asciiTheme="majorHAnsi" w:hAnsiTheme="majorHAnsi" w:cs="Arial"/>
          <w:b/>
          <w:sz w:val="28"/>
          <w:szCs w:val="28"/>
          <w:lang w:val="en-US"/>
        </w:rPr>
        <w:t xml:space="preserve">Contact </w:t>
      </w:r>
      <w:proofErr w:type="spellStart"/>
      <w:r>
        <w:rPr>
          <w:rFonts w:asciiTheme="majorHAnsi" w:hAnsiTheme="majorHAnsi" w:cs="Arial"/>
          <w:b/>
          <w:sz w:val="28"/>
          <w:szCs w:val="28"/>
          <w:lang w:val="en-US"/>
        </w:rPr>
        <w:t>presse</w:t>
      </w:r>
      <w:proofErr w:type="spellEnd"/>
      <w:r w:rsidR="005F1F89">
        <w:rPr>
          <w:rFonts w:asciiTheme="majorHAnsi" w:hAnsiTheme="majorHAnsi" w:cs="Arial"/>
          <w:b/>
          <w:sz w:val="28"/>
          <w:szCs w:val="28"/>
          <w:lang w:val="en-US"/>
        </w:rPr>
        <w:t xml:space="preserve">: </w:t>
      </w: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tblGrid>
      <w:tr w:rsidR="005F1F89" w:rsidRPr="0057139A" w14:paraId="70778BDD" w14:textId="77777777" w:rsidTr="00534E4F">
        <w:trPr>
          <w:trHeight w:val="2024"/>
        </w:trPr>
        <w:tc>
          <w:tcPr>
            <w:tcW w:w="4603" w:type="dxa"/>
          </w:tcPr>
          <w:p w14:paraId="50DA18E7" w14:textId="77777777" w:rsidR="005F1F89" w:rsidRPr="001D1025" w:rsidRDefault="005F1F89" w:rsidP="00534E4F">
            <w:pPr>
              <w:pStyle w:val="Sansinterligne"/>
              <w:rPr>
                <w:rFonts w:cs="Arial"/>
                <w:b/>
                <w:color w:val="1B9184"/>
                <w:lang w:val="fr-FR"/>
              </w:rPr>
            </w:pPr>
          </w:p>
          <w:p w14:paraId="71BE6C57" w14:textId="77777777" w:rsidR="005F1F89" w:rsidRPr="001D1025" w:rsidRDefault="005F1F89" w:rsidP="00534E4F">
            <w:pPr>
              <w:pStyle w:val="Sansinterligne"/>
              <w:rPr>
                <w:rFonts w:eastAsiaTheme="majorEastAsia" w:cs="Arial"/>
                <w:b/>
                <w:bCs/>
                <w:color w:val="4F81BD" w:themeColor="accent1"/>
                <w:lang w:val="fr-FR"/>
              </w:rPr>
            </w:pPr>
            <w:r>
              <w:rPr>
                <w:rFonts w:cs="Arial"/>
                <w:b/>
                <w:color w:val="1B9184"/>
                <w:lang w:val="fr-FR"/>
              </w:rPr>
              <w:t xml:space="preserve">ATCG-PARTNERS </w:t>
            </w:r>
            <w:r>
              <w:rPr>
                <w:rFonts w:cs="Arial"/>
                <w:b/>
                <w:color w:val="1B9184"/>
                <w:lang w:val="fr-FR"/>
              </w:rPr>
              <w:br/>
            </w:r>
            <w:r w:rsidRPr="001D1025">
              <w:rPr>
                <w:rFonts w:cs="Arial"/>
                <w:b/>
                <w:lang w:val="fr-FR"/>
              </w:rPr>
              <w:t>Marie PUVIEUX</w:t>
            </w:r>
            <w:r>
              <w:rPr>
                <w:rFonts w:cs="Arial"/>
                <w:b/>
                <w:lang w:val="fr-FR"/>
              </w:rPr>
              <w:t xml:space="preserve"> (France)</w:t>
            </w:r>
            <w:r w:rsidRPr="001D1025">
              <w:rPr>
                <w:rFonts w:cs="Arial"/>
                <w:b/>
                <w:lang w:val="fr-FR"/>
              </w:rPr>
              <w:t xml:space="preserve"> </w:t>
            </w:r>
          </w:p>
          <w:p w14:paraId="314F3001" w14:textId="77777777" w:rsidR="005F1F89" w:rsidRDefault="005F1F89" w:rsidP="00534E4F">
            <w:pPr>
              <w:pStyle w:val="Sansinterligne"/>
              <w:rPr>
                <w:rFonts w:cs="Arial"/>
                <w:lang w:val="fr-FR"/>
              </w:rPr>
            </w:pPr>
            <w:r w:rsidRPr="001D1025">
              <w:rPr>
                <w:rFonts w:cs="Arial"/>
                <w:lang w:val="fr-FR"/>
              </w:rPr>
              <w:t>+33 (0)6 10 54 36 72</w:t>
            </w:r>
          </w:p>
          <w:p w14:paraId="45F16D81" w14:textId="77777777" w:rsidR="005F1F89" w:rsidRDefault="005F1F89" w:rsidP="00534E4F">
            <w:pPr>
              <w:pStyle w:val="Sansinterligne"/>
              <w:rPr>
                <w:rFonts w:cs="Arial"/>
                <w:b/>
                <w:lang w:val="fr-FR"/>
              </w:rPr>
            </w:pPr>
            <w:r>
              <w:rPr>
                <w:rFonts w:cs="Arial"/>
                <w:b/>
                <w:lang w:val="fr-FR"/>
              </w:rPr>
              <w:t>Cé</w:t>
            </w:r>
            <w:r w:rsidRPr="0057139A">
              <w:rPr>
                <w:rFonts w:cs="Arial"/>
                <w:b/>
                <w:lang w:val="fr-FR"/>
              </w:rPr>
              <w:t xml:space="preserve">line VOISIN (UK/US) </w:t>
            </w:r>
          </w:p>
          <w:p w14:paraId="5A02D138" w14:textId="77777777" w:rsidR="005F1F89" w:rsidRPr="00F54ABC" w:rsidRDefault="005F1F89" w:rsidP="00534E4F">
            <w:pPr>
              <w:pStyle w:val="Sansinterligne"/>
              <w:rPr>
                <w:rStyle w:val="Lienhypertexte"/>
                <w:b/>
                <w:color w:val="1B9184"/>
              </w:rPr>
            </w:pPr>
            <w:r w:rsidRPr="0057139A">
              <w:rPr>
                <w:rFonts w:cs="Arial"/>
                <w:lang w:val="fr-FR"/>
              </w:rPr>
              <w:t>+33 (0)6 62 12 53 39</w:t>
            </w:r>
          </w:p>
          <w:p w14:paraId="392125A4" w14:textId="77777777" w:rsidR="005F1F89" w:rsidRPr="00F54ABC" w:rsidRDefault="005F1F89" w:rsidP="00534E4F">
            <w:pPr>
              <w:pStyle w:val="Sansinterligne"/>
              <w:rPr>
                <w:rStyle w:val="Lienhypertexte"/>
                <w:rFonts w:cs="Arial"/>
                <w:b/>
                <w:color w:val="1B9184"/>
                <w:lang w:val="fr-FR"/>
              </w:rPr>
            </w:pPr>
            <w:r w:rsidRPr="00F54ABC">
              <w:rPr>
                <w:rStyle w:val="Lienhypertexte"/>
                <w:color w:val="1B9184"/>
              </w:rPr>
              <w:fldChar w:fldCharType="begin"/>
            </w:r>
            <w:r w:rsidRPr="00F54ABC">
              <w:rPr>
                <w:rStyle w:val="Lienhypertexte"/>
                <w:color w:val="1B9184"/>
              </w:rPr>
              <w:instrText xml:space="preserve"> HYPERLINK "mailto:presse@atcg-partners.com" </w:instrText>
            </w:r>
            <w:r w:rsidRPr="00F54ABC">
              <w:rPr>
                <w:rStyle w:val="Lienhypertexte"/>
                <w:color w:val="1B9184"/>
              </w:rPr>
              <w:fldChar w:fldCharType="separate"/>
            </w:r>
            <w:r w:rsidRPr="00F54ABC">
              <w:rPr>
                <w:rStyle w:val="Lienhypertexte"/>
                <w:rFonts w:cs="Arial"/>
                <w:b/>
                <w:color w:val="1B9184"/>
                <w:lang w:val="fr-FR"/>
              </w:rPr>
              <w:t>presse@atcg-partners.com</w:t>
            </w:r>
          </w:p>
          <w:p w14:paraId="47ADC551" w14:textId="77777777" w:rsidR="005F1F89" w:rsidRPr="0057139A" w:rsidRDefault="005F1F89" w:rsidP="00534E4F">
            <w:pPr>
              <w:pStyle w:val="Sansinterligne"/>
              <w:rPr>
                <w:rFonts w:cs="Arial"/>
                <w:b/>
                <w:color w:val="032600"/>
                <w:lang w:val="fr-FR"/>
              </w:rPr>
            </w:pPr>
            <w:r w:rsidRPr="00F54ABC">
              <w:rPr>
                <w:rStyle w:val="Lienhypertexte"/>
                <w:color w:val="1B9184"/>
              </w:rPr>
              <w:fldChar w:fldCharType="end"/>
            </w:r>
          </w:p>
        </w:tc>
      </w:tr>
    </w:tbl>
    <w:p w14:paraId="732EEFD4" w14:textId="77777777" w:rsidR="005F1F89" w:rsidRDefault="005F1F89" w:rsidP="005F1F89">
      <w:pPr>
        <w:rPr>
          <w:rFonts w:asciiTheme="majorHAnsi" w:hAnsiTheme="majorHAnsi" w:cs="Arial"/>
          <w:b/>
          <w:sz w:val="28"/>
          <w:szCs w:val="28"/>
          <w:lang w:val="en-US"/>
        </w:rPr>
      </w:pPr>
    </w:p>
    <w:p w14:paraId="3FD8E35A" w14:textId="6A72CEE0" w:rsidR="004141E8" w:rsidRPr="00D635D6" w:rsidRDefault="004141E8" w:rsidP="004141E8">
      <w:pPr>
        <w:rPr>
          <w:rFonts w:asciiTheme="majorHAnsi" w:hAnsiTheme="majorHAnsi" w:cs="Arial"/>
          <w:b/>
          <w:sz w:val="28"/>
          <w:szCs w:val="28"/>
        </w:rPr>
      </w:pPr>
      <w:r w:rsidRPr="00D635D6">
        <w:rPr>
          <w:rFonts w:asciiTheme="majorHAnsi" w:hAnsiTheme="majorHAnsi" w:cs="Arial"/>
          <w:b/>
          <w:sz w:val="28"/>
          <w:szCs w:val="28"/>
        </w:rPr>
        <w:t>À propos de CRYOSTEM</w:t>
      </w:r>
    </w:p>
    <w:p w14:paraId="79B3F9CF" w14:textId="585FA979" w:rsidR="004141E8" w:rsidRPr="00A36FF0" w:rsidRDefault="00A36FF0" w:rsidP="004141E8">
      <w:pPr>
        <w:rPr>
          <w:rFonts w:asciiTheme="majorHAnsi" w:hAnsiTheme="majorHAnsi" w:cs="Arial"/>
          <w:b/>
          <w:sz w:val="28"/>
          <w:szCs w:val="28"/>
        </w:rPr>
      </w:pPr>
      <w:r>
        <w:rPr>
          <w:rFonts w:asciiTheme="majorHAnsi" w:hAnsiTheme="majorHAnsi" w:cs="Arial"/>
          <w:sz w:val="28"/>
          <w:szCs w:val="28"/>
        </w:rPr>
        <w:t>CRYOSTEM est une c</w:t>
      </w:r>
      <w:r w:rsidRPr="00D635D6">
        <w:rPr>
          <w:rFonts w:asciiTheme="majorHAnsi" w:hAnsiTheme="majorHAnsi" w:cs="Arial"/>
          <w:sz w:val="28"/>
          <w:szCs w:val="28"/>
        </w:rPr>
        <w:t xml:space="preserve">ohorte nationale exclusivement dédiée aux complications de la greffe de moelle. </w:t>
      </w:r>
      <w:r>
        <w:rPr>
          <w:rFonts w:asciiTheme="majorHAnsi" w:hAnsiTheme="majorHAnsi" w:cs="Arial"/>
          <w:sz w:val="28"/>
          <w:szCs w:val="28"/>
        </w:rPr>
        <w:t>CRYOSTEM a été i</w:t>
      </w:r>
      <w:r w:rsidRPr="00D635D6">
        <w:rPr>
          <w:rFonts w:asciiTheme="majorHAnsi" w:hAnsiTheme="majorHAnsi" w:cs="Arial"/>
          <w:sz w:val="28"/>
          <w:szCs w:val="28"/>
        </w:rPr>
        <w:t>nitié en 2011 par le Professeur Régis PEFFAULT DE LATOUR du Service d’Hématologie de l’Hôpital Saint-Louis et du Docteur Boris CALMELS du Centre de Thérapie Cellulaire de l'Institut Paoli-</w:t>
      </w:r>
      <w:proofErr w:type="spellStart"/>
      <w:r w:rsidRPr="00D635D6">
        <w:rPr>
          <w:rFonts w:asciiTheme="majorHAnsi" w:hAnsiTheme="majorHAnsi" w:cs="Arial"/>
          <w:sz w:val="28"/>
          <w:szCs w:val="28"/>
        </w:rPr>
        <w:t>Calmettes</w:t>
      </w:r>
      <w:proofErr w:type="spellEnd"/>
      <w:r w:rsidRPr="00D635D6">
        <w:rPr>
          <w:rFonts w:asciiTheme="majorHAnsi" w:hAnsiTheme="majorHAnsi" w:cs="Arial"/>
          <w:sz w:val="28"/>
          <w:szCs w:val="28"/>
        </w:rPr>
        <w:t xml:space="preserve">, sous l'égide de la Société Francophone de Greffe de Moelle et de Thérapie Cellulaire (SFGM-TC). </w:t>
      </w:r>
      <w:r>
        <w:rPr>
          <w:rFonts w:asciiTheme="majorHAnsi" w:hAnsiTheme="majorHAnsi" w:cs="Arial"/>
          <w:sz w:val="28"/>
          <w:szCs w:val="28"/>
        </w:rPr>
        <w:t>La cohorte est f</w:t>
      </w:r>
      <w:r w:rsidRPr="00D635D6">
        <w:rPr>
          <w:rFonts w:asciiTheme="majorHAnsi" w:hAnsiTheme="majorHAnsi" w:cs="Arial"/>
          <w:sz w:val="28"/>
          <w:szCs w:val="28"/>
        </w:rPr>
        <w:t>inancée par le Gouvernement Français dans le cadre du programme des I</w:t>
      </w:r>
      <w:r>
        <w:rPr>
          <w:rFonts w:asciiTheme="majorHAnsi" w:hAnsiTheme="majorHAnsi" w:cs="Arial"/>
          <w:sz w:val="28"/>
          <w:szCs w:val="28"/>
        </w:rPr>
        <w:t>nvestissements d’Avenir (ANR) et s</w:t>
      </w:r>
      <w:r w:rsidRPr="00D635D6">
        <w:rPr>
          <w:rFonts w:asciiTheme="majorHAnsi" w:hAnsiTheme="majorHAnsi" w:cs="Arial"/>
          <w:sz w:val="28"/>
          <w:szCs w:val="28"/>
        </w:rPr>
        <w:t xml:space="preserve">outenue par </w:t>
      </w:r>
      <w:proofErr w:type="spellStart"/>
      <w:r w:rsidRPr="00D635D6">
        <w:rPr>
          <w:rFonts w:asciiTheme="majorHAnsi" w:hAnsiTheme="majorHAnsi" w:cs="Arial"/>
          <w:sz w:val="28"/>
          <w:szCs w:val="28"/>
        </w:rPr>
        <w:t>l’INCa</w:t>
      </w:r>
      <w:proofErr w:type="spellEnd"/>
      <w:r w:rsidRPr="00D635D6">
        <w:rPr>
          <w:rFonts w:asciiTheme="majorHAnsi" w:hAnsiTheme="majorHAnsi" w:cs="Arial"/>
          <w:sz w:val="28"/>
          <w:szCs w:val="28"/>
        </w:rPr>
        <w:t xml:space="preserve"> (Institut National du Cancer) et les associations de patients</w:t>
      </w:r>
      <w:r>
        <w:rPr>
          <w:rFonts w:asciiTheme="majorHAnsi" w:hAnsiTheme="majorHAnsi" w:cs="Arial"/>
          <w:sz w:val="28"/>
          <w:szCs w:val="28"/>
        </w:rPr>
        <w:t xml:space="preserve"> </w:t>
      </w:r>
      <w:r>
        <w:rPr>
          <w:rFonts w:asciiTheme="majorHAnsi" w:hAnsiTheme="majorHAnsi" w:cs="Arial"/>
          <w:sz w:val="28"/>
          <w:szCs w:val="28"/>
        </w:rPr>
        <w:lastRenderedPageBreak/>
        <w:t xml:space="preserve">(Vaincre la Leucémie, Cent pour Sang la Vie, IRGHET, Associations Laurette Fugain, Aquitaine Espoir et </w:t>
      </w:r>
      <w:proofErr w:type="spellStart"/>
      <w:r>
        <w:rPr>
          <w:rFonts w:asciiTheme="majorHAnsi" w:hAnsiTheme="majorHAnsi" w:cs="Arial"/>
          <w:sz w:val="28"/>
          <w:szCs w:val="28"/>
        </w:rPr>
        <w:t>Gueriduncancer</w:t>
      </w:r>
      <w:proofErr w:type="spellEnd"/>
      <w:r>
        <w:rPr>
          <w:rFonts w:asciiTheme="majorHAnsi" w:hAnsiTheme="majorHAnsi" w:cs="Arial"/>
          <w:sz w:val="28"/>
          <w:szCs w:val="28"/>
        </w:rPr>
        <w:t>)</w:t>
      </w:r>
      <w:r w:rsidRPr="00D635D6">
        <w:rPr>
          <w:rFonts w:asciiTheme="majorHAnsi" w:hAnsiTheme="majorHAnsi" w:cs="Arial"/>
          <w:sz w:val="28"/>
          <w:szCs w:val="28"/>
        </w:rPr>
        <w:t>Le collectif CRYOSTEM réunit 33 Unités de Greffe et 23 Centres de Ressources Biologiques (CRB) nationaux, 400 acteurs français de la recherche et des soins, et plus de 5000 patients et 2</w:t>
      </w:r>
      <w:r>
        <w:rPr>
          <w:rFonts w:asciiTheme="majorHAnsi" w:hAnsiTheme="majorHAnsi" w:cs="Arial"/>
          <w:sz w:val="28"/>
          <w:szCs w:val="28"/>
        </w:rPr>
        <w:t>3</w:t>
      </w:r>
      <w:r w:rsidRPr="00D635D6">
        <w:rPr>
          <w:rFonts w:asciiTheme="majorHAnsi" w:hAnsiTheme="majorHAnsi" w:cs="Arial"/>
          <w:sz w:val="28"/>
          <w:szCs w:val="28"/>
        </w:rPr>
        <w:t>00 donneurs. À ce jour, CRYOSTEM rassemble déjà 70% des patients greffés en France et gère une collection unique en Europe de plus de 200</w:t>
      </w:r>
      <w:r>
        <w:rPr>
          <w:rFonts w:asciiTheme="majorHAnsi" w:hAnsiTheme="majorHAnsi" w:cs="Arial"/>
          <w:sz w:val="28"/>
          <w:szCs w:val="28"/>
        </w:rPr>
        <w:t xml:space="preserve"> </w:t>
      </w:r>
      <w:r w:rsidRPr="00D635D6">
        <w:rPr>
          <w:rFonts w:asciiTheme="majorHAnsi" w:hAnsiTheme="majorHAnsi" w:cs="Arial"/>
          <w:sz w:val="28"/>
          <w:szCs w:val="28"/>
        </w:rPr>
        <w:t>000 échantillons biologiques.</w:t>
      </w:r>
    </w:p>
    <w:p w14:paraId="08837EC0" w14:textId="77777777" w:rsidR="004141E8" w:rsidRPr="00D635D6" w:rsidRDefault="004141E8" w:rsidP="004141E8">
      <w:pPr>
        <w:rPr>
          <w:rFonts w:asciiTheme="majorHAnsi" w:hAnsiTheme="majorHAnsi" w:cs="Arial"/>
          <w:b/>
          <w:sz w:val="28"/>
          <w:szCs w:val="28"/>
        </w:rPr>
      </w:pPr>
      <w:r w:rsidRPr="00D635D6">
        <w:rPr>
          <w:rFonts w:asciiTheme="majorHAnsi" w:hAnsiTheme="majorHAnsi" w:cs="Arial"/>
          <w:b/>
          <w:sz w:val="28"/>
          <w:szCs w:val="28"/>
        </w:rPr>
        <w:t xml:space="preserve">Plus d'informations sur cryostem.org </w:t>
      </w:r>
    </w:p>
    <w:p w14:paraId="683D9046" w14:textId="6D85FE29" w:rsidR="004141E8" w:rsidRPr="004141E8" w:rsidRDefault="004141E8" w:rsidP="004141E8">
      <w:pPr>
        <w:jc w:val="left"/>
        <w:rPr>
          <w:rFonts w:asciiTheme="majorHAnsi" w:hAnsiTheme="majorHAnsi" w:cs="Arial"/>
          <w:b/>
          <w:sz w:val="28"/>
          <w:szCs w:val="28"/>
        </w:rPr>
      </w:pPr>
      <w:r w:rsidRPr="00D635D6">
        <w:rPr>
          <w:rFonts w:asciiTheme="majorHAnsi" w:hAnsiTheme="majorHAnsi" w:cs="Arial"/>
          <w:b/>
          <w:sz w:val="28"/>
          <w:szCs w:val="28"/>
        </w:rPr>
        <w:t>Suivez-nous sur Twitter @</w:t>
      </w:r>
      <w:proofErr w:type="spellStart"/>
      <w:r w:rsidRPr="00D635D6">
        <w:rPr>
          <w:rFonts w:asciiTheme="majorHAnsi" w:hAnsiTheme="majorHAnsi" w:cs="Arial"/>
          <w:b/>
          <w:sz w:val="28"/>
          <w:szCs w:val="28"/>
        </w:rPr>
        <w:t>cryostem_FR</w:t>
      </w:r>
      <w:proofErr w:type="spellEnd"/>
      <w:r w:rsidRPr="00D635D6">
        <w:rPr>
          <w:rFonts w:asciiTheme="majorHAnsi" w:hAnsiTheme="majorHAnsi" w:cs="Arial"/>
          <w:b/>
          <w:sz w:val="28"/>
          <w:szCs w:val="28"/>
        </w:rPr>
        <w:t xml:space="preserve"> et sur LinkedIn </w:t>
      </w:r>
      <w:hyperlink r:id="rId9" w:history="1">
        <w:r w:rsidRPr="0076442F">
          <w:rPr>
            <w:rStyle w:val="Lienhypertexte"/>
            <w:rFonts w:asciiTheme="majorHAnsi" w:hAnsiTheme="majorHAnsi" w:cs="Arial"/>
            <w:b/>
            <w:sz w:val="28"/>
            <w:szCs w:val="28"/>
          </w:rPr>
          <w:t>https://fr.linkedin.com/company/cryostem</w:t>
        </w:r>
      </w:hyperlink>
      <w:r>
        <w:rPr>
          <w:rFonts w:asciiTheme="majorHAnsi" w:hAnsiTheme="majorHAnsi" w:cs="Arial"/>
          <w:b/>
          <w:sz w:val="28"/>
          <w:szCs w:val="28"/>
        </w:rPr>
        <w:t xml:space="preserve"> </w:t>
      </w:r>
    </w:p>
    <w:p w14:paraId="1CD4AD44" w14:textId="77777777" w:rsidR="004141E8" w:rsidRDefault="004141E8" w:rsidP="004141E8">
      <w:pPr>
        <w:rPr>
          <w:rFonts w:asciiTheme="majorHAnsi" w:hAnsiTheme="majorHAnsi" w:cs="Arial"/>
          <w:b/>
          <w:sz w:val="28"/>
          <w:szCs w:val="28"/>
        </w:rPr>
      </w:pPr>
    </w:p>
    <w:p w14:paraId="13C5EA4E" w14:textId="7070EEA4" w:rsidR="004141E8" w:rsidRPr="00A36FF0" w:rsidRDefault="004141E8" w:rsidP="004141E8">
      <w:pPr>
        <w:rPr>
          <w:rFonts w:asciiTheme="majorHAnsi" w:hAnsiTheme="majorHAnsi" w:cs="Arial"/>
          <w:b/>
          <w:sz w:val="28"/>
          <w:szCs w:val="28"/>
        </w:rPr>
      </w:pPr>
      <w:r w:rsidRPr="00D635D6">
        <w:rPr>
          <w:rFonts w:asciiTheme="majorHAnsi" w:hAnsiTheme="majorHAnsi" w:cs="Arial"/>
          <w:b/>
          <w:sz w:val="28"/>
          <w:szCs w:val="28"/>
        </w:rPr>
        <w:t xml:space="preserve">À propos du </w:t>
      </w:r>
      <w:r>
        <w:rPr>
          <w:rFonts w:asciiTheme="majorHAnsi" w:hAnsiTheme="majorHAnsi" w:cs="Arial"/>
          <w:b/>
          <w:sz w:val="28"/>
          <w:szCs w:val="28"/>
        </w:rPr>
        <w:t>F</w:t>
      </w:r>
      <w:r w:rsidRPr="00D635D6">
        <w:rPr>
          <w:rFonts w:asciiTheme="majorHAnsi" w:hAnsiTheme="majorHAnsi" w:cs="Arial"/>
          <w:b/>
          <w:sz w:val="28"/>
          <w:szCs w:val="28"/>
        </w:rPr>
        <w:t>onds de dotation HTC Project</w:t>
      </w:r>
    </w:p>
    <w:p w14:paraId="2C0D3B90" w14:textId="77777777" w:rsidR="00A36FF0" w:rsidRDefault="00A36FF0" w:rsidP="00A36FF0">
      <w:pPr>
        <w:rPr>
          <w:rFonts w:asciiTheme="majorHAnsi" w:hAnsiTheme="majorHAnsi" w:cs="Arial"/>
          <w:sz w:val="28"/>
          <w:szCs w:val="28"/>
        </w:rPr>
      </w:pPr>
      <w:r>
        <w:rPr>
          <w:rFonts w:asciiTheme="majorHAnsi" w:hAnsiTheme="majorHAnsi" w:cs="Arial"/>
          <w:sz w:val="28"/>
          <w:szCs w:val="28"/>
        </w:rPr>
        <w:t>Le f</w:t>
      </w:r>
      <w:r w:rsidRPr="00D635D6">
        <w:rPr>
          <w:rFonts w:asciiTheme="majorHAnsi" w:hAnsiTheme="majorHAnsi" w:cs="Arial"/>
          <w:sz w:val="28"/>
          <w:szCs w:val="28"/>
        </w:rPr>
        <w:t xml:space="preserve">onds de dotation HTC Project a été créé à l'initiative de la </w:t>
      </w:r>
      <w:r>
        <w:rPr>
          <w:rFonts w:asciiTheme="majorHAnsi" w:hAnsiTheme="majorHAnsi" w:cs="Arial"/>
          <w:sz w:val="28"/>
          <w:szCs w:val="28"/>
        </w:rPr>
        <w:t>c</w:t>
      </w:r>
      <w:r w:rsidRPr="00D635D6">
        <w:rPr>
          <w:rFonts w:asciiTheme="majorHAnsi" w:hAnsiTheme="majorHAnsi" w:cs="Arial"/>
          <w:sz w:val="28"/>
          <w:szCs w:val="28"/>
        </w:rPr>
        <w:t>ohorte CRYOSTEM pour mobiliser les chercheurs, cliniciens et la société civile sur la prise en charge des complications de la greffe de cellules souches hématopoïétiques et financer un programme de recherche international qui vise à mieux comprendre, prédire et traiter les complications de la greffe</w:t>
      </w:r>
      <w:r>
        <w:rPr>
          <w:rFonts w:asciiTheme="majorHAnsi" w:hAnsiTheme="majorHAnsi" w:cs="Arial"/>
          <w:sz w:val="28"/>
          <w:szCs w:val="28"/>
        </w:rPr>
        <w:t xml:space="preserve">. Sur 24 000 patients greffés chaque année en Europe, 50 % souffrent de complications liées à la greffe à court et moyen terme, sévères pour 25 % d'entre eux et encore trop souvent fatales.  </w:t>
      </w:r>
      <w:r w:rsidRPr="00D635D6">
        <w:rPr>
          <w:rFonts w:asciiTheme="majorHAnsi" w:hAnsiTheme="majorHAnsi" w:cs="Arial"/>
          <w:sz w:val="28"/>
          <w:szCs w:val="28"/>
        </w:rPr>
        <w:t xml:space="preserve"> </w:t>
      </w:r>
    </w:p>
    <w:p w14:paraId="4EA0EE8D" w14:textId="77777777" w:rsidR="004141E8" w:rsidRDefault="004141E8" w:rsidP="004141E8">
      <w:pPr>
        <w:rPr>
          <w:rFonts w:asciiTheme="majorHAnsi" w:hAnsiTheme="majorHAnsi" w:cs="Arial"/>
          <w:sz w:val="28"/>
          <w:szCs w:val="28"/>
        </w:rPr>
      </w:pPr>
    </w:p>
    <w:p w14:paraId="1DD47A58" w14:textId="6EA9157F" w:rsidR="004141E8" w:rsidRPr="00D635D6" w:rsidRDefault="004141E8" w:rsidP="004141E8">
      <w:pPr>
        <w:rPr>
          <w:rFonts w:asciiTheme="majorHAnsi" w:hAnsiTheme="majorHAnsi" w:cs="Arial"/>
          <w:sz w:val="28"/>
          <w:szCs w:val="28"/>
        </w:rPr>
      </w:pPr>
      <w:r>
        <w:rPr>
          <w:rFonts w:asciiTheme="majorHAnsi" w:hAnsiTheme="majorHAnsi" w:cs="Arial"/>
          <w:sz w:val="28"/>
          <w:szCs w:val="28"/>
        </w:rPr>
        <w:t xml:space="preserve">Soutenez le HTC Project, pour que la greffe de moelle soit une vraie chance de repartir de zéro. </w:t>
      </w:r>
    </w:p>
    <w:p w14:paraId="7B663AE9" w14:textId="77777777" w:rsidR="004141E8" w:rsidRPr="00D635D6" w:rsidRDefault="004141E8" w:rsidP="004141E8">
      <w:pPr>
        <w:rPr>
          <w:rFonts w:asciiTheme="majorHAnsi" w:hAnsiTheme="majorHAnsi" w:cs="Arial"/>
          <w:b/>
          <w:sz w:val="28"/>
          <w:szCs w:val="28"/>
        </w:rPr>
      </w:pPr>
      <w:r w:rsidRPr="00D635D6">
        <w:rPr>
          <w:rFonts w:asciiTheme="majorHAnsi" w:hAnsiTheme="majorHAnsi" w:cs="Arial"/>
          <w:b/>
          <w:sz w:val="28"/>
          <w:szCs w:val="28"/>
        </w:rPr>
        <w:t xml:space="preserve">Plus d'informations sur htcproject.org </w:t>
      </w:r>
    </w:p>
    <w:p w14:paraId="1BEEFEA6" w14:textId="182C8BFF" w:rsidR="004141E8" w:rsidRPr="00D635D6" w:rsidRDefault="004141E8" w:rsidP="004141E8">
      <w:pPr>
        <w:rPr>
          <w:rFonts w:asciiTheme="majorHAnsi" w:hAnsiTheme="majorHAnsi" w:cs="Arial"/>
          <w:b/>
          <w:sz w:val="28"/>
          <w:szCs w:val="28"/>
        </w:rPr>
      </w:pPr>
      <w:r w:rsidRPr="00D635D6">
        <w:rPr>
          <w:rFonts w:asciiTheme="majorHAnsi" w:hAnsiTheme="majorHAnsi" w:cs="Arial"/>
          <w:b/>
          <w:sz w:val="28"/>
          <w:szCs w:val="28"/>
        </w:rPr>
        <w:t xml:space="preserve">Suivez-nous sur Facebook </w:t>
      </w:r>
      <w:hyperlink r:id="rId10" w:history="1">
        <w:r w:rsidRPr="0076442F">
          <w:rPr>
            <w:rStyle w:val="Lienhypertexte"/>
            <w:rFonts w:asciiTheme="majorHAnsi" w:hAnsiTheme="majorHAnsi" w:cs="Arial"/>
            <w:b/>
            <w:sz w:val="28"/>
            <w:szCs w:val="28"/>
          </w:rPr>
          <w:t>https://www.facebook.com/HTC.Project/</w:t>
        </w:r>
      </w:hyperlink>
      <w:r>
        <w:rPr>
          <w:rFonts w:asciiTheme="majorHAnsi" w:hAnsiTheme="majorHAnsi" w:cs="Arial"/>
          <w:b/>
          <w:sz w:val="28"/>
          <w:szCs w:val="28"/>
        </w:rPr>
        <w:t xml:space="preserve"> </w:t>
      </w:r>
    </w:p>
    <w:p w14:paraId="388FF451" w14:textId="77777777" w:rsidR="005F1F89" w:rsidRPr="00531F4B" w:rsidRDefault="005F1F89" w:rsidP="005F1F89">
      <w:pPr>
        <w:rPr>
          <w:rFonts w:asciiTheme="majorHAnsi" w:hAnsiTheme="majorHAnsi" w:cs="Arial"/>
          <w:sz w:val="28"/>
          <w:szCs w:val="28"/>
          <w:lang w:val="en-US"/>
        </w:rPr>
      </w:pPr>
    </w:p>
    <w:p w14:paraId="681A42F5" w14:textId="5232AF39" w:rsidR="000F3756" w:rsidRDefault="000F3756"/>
    <w:sectPr w:rsidR="000F3756" w:rsidSect="00716BA2">
      <w:headerReference w:type="even" r:id="rId11"/>
      <w:headerReference w:type="default" r:id="rId12"/>
      <w:footerReference w:type="even" r:id="rId13"/>
      <w:footerReference w:type="default" r:id="rId14"/>
      <w:headerReference w:type="first" r:id="rId15"/>
      <w:footerReference w:type="first" r:id="rId16"/>
      <w:pgSz w:w="11907" w:h="16839" w:code="1"/>
      <w:pgMar w:top="-2127" w:right="1134" w:bottom="1134" w:left="1701" w:header="425" w:footer="618"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8ABEF" w14:textId="77777777" w:rsidR="0027322D" w:rsidRDefault="0027322D" w:rsidP="00716BA2">
      <w:pPr>
        <w:spacing w:after="0" w:line="240" w:lineRule="auto"/>
      </w:pPr>
      <w:r>
        <w:separator/>
      </w:r>
    </w:p>
  </w:endnote>
  <w:endnote w:type="continuationSeparator" w:id="0">
    <w:p w14:paraId="733D5CBB" w14:textId="77777777" w:rsidR="0027322D" w:rsidRDefault="0027322D" w:rsidP="0071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FD8D9" w14:textId="77777777" w:rsidR="00BE33BF" w:rsidRDefault="00BE33BF" w:rsidP="00716B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CEE50F" w14:textId="77777777" w:rsidR="00BE33BF" w:rsidRDefault="00BE33BF" w:rsidP="00716BA2">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B80EE" w14:textId="4C8BCF79" w:rsidR="00BE33BF" w:rsidRDefault="00BE33BF" w:rsidP="00716BA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22CA9">
      <w:rPr>
        <w:rStyle w:val="Numrodepage"/>
        <w:noProof/>
      </w:rPr>
      <w:t>2</w:t>
    </w:r>
    <w:r>
      <w:rPr>
        <w:rStyle w:val="Numrodepage"/>
      </w:rPr>
      <w:fldChar w:fldCharType="end"/>
    </w:r>
  </w:p>
  <w:p w14:paraId="34EDF3E4" w14:textId="77777777" w:rsidR="00BE33BF" w:rsidRPr="006466A6" w:rsidRDefault="00BE33BF" w:rsidP="00716BA2">
    <w:pPr>
      <w:pStyle w:val="Pieddepage"/>
      <w:spacing w:before="120" w:after="0" w:line="240" w:lineRule="auto"/>
      <w:ind w:right="360"/>
      <w:jc w:val="right"/>
      <w:rPr>
        <w:color w:val="0F585C"/>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74E1" w14:textId="77777777" w:rsidR="00BE33BF" w:rsidRPr="00387961" w:rsidRDefault="00BE33BF" w:rsidP="00716BA2">
    <w:pPr>
      <w:pStyle w:val="Pieddepage"/>
      <w:tabs>
        <w:tab w:val="clear" w:pos="4320"/>
        <w:tab w:val="clear" w:pos="8640"/>
      </w:tabs>
      <w:ind w:right="85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9274D" w14:textId="77777777" w:rsidR="0027322D" w:rsidRDefault="0027322D" w:rsidP="00716BA2">
      <w:pPr>
        <w:spacing w:after="0" w:line="240" w:lineRule="auto"/>
      </w:pPr>
      <w:r>
        <w:separator/>
      </w:r>
    </w:p>
  </w:footnote>
  <w:footnote w:type="continuationSeparator" w:id="0">
    <w:p w14:paraId="6561222D" w14:textId="77777777" w:rsidR="0027322D" w:rsidRDefault="0027322D" w:rsidP="00716B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8F481" w14:textId="77777777" w:rsidR="00BE33BF" w:rsidRDefault="00BE33BF" w:rsidP="00716BA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F8DB18" w14:textId="77777777" w:rsidR="00BE33BF" w:rsidRDefault="00BE33BF" w:rsidP="00716BA2">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33F5" w14:textId="77777777" w:rsidR="00BE33BF" w:rsidRPr="00E03250" w:rsidRDefault="00BE33BF" w:rsidP="00716BA2">
    <w:pPr>
      <w:pStyle w:val="En-tte"/>
    </w:pPr>
    <w:r>
      <w:rPr>
        <w:noProof/>
      </w:rPr>
      <w:drawing>
        <wp:anchor distT="0" distB="0" distL="114300" distR="114300" simplePos="0" relativeHeight="251662336" behindDoc="1" locked="0" layoutInCell="1" allowOverlap="1" wp14:anchorId="345196D9" wp14:editId="3914E0B8">
          <wp:simplePos x="0" y="0"/>
          <wp:positionH relativeFrom="column">
            <wp:posOffset>-1117600</wp:posOffset>
          </wp:positionH>
          <wp:positionV relativeFrom="paragraph">
            <wp:posOffset>-274320</wp:posOffset>
          </wp:positionV>
          <wp:extent cx="7613650" cy="10723900"/>
          <wp:effectExtent l="0" t="0" r="635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1">
                    <a:extLst>
                      <a:ext uri="{28A0092B-C50C-407E-A947-70E740481C1C}">
                        <a14:useLocalDpi xmlns:a14="http://schemas.microsoft.com/office/drawing/2010/main"/>
                      </a:ext>
                    </a:extLst>
                  </a:blip>
                  <a:stretch>
                    <a:fillRect/>
                  </a:stretch>
                </pic:blipFill>
                <pic:spPr>
                  <a:xfrm>
                    <a:off x="0" y="0"/>
                    <a:ext cx="7613650" cy="10723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3046" w14:textId="77777777" w:rsidR="00BE33BF" w:rsidRDefault="00BE33BF" w:rsidP="00716BA2">
    <w:pPr>
      <w:pStyle w:val="En-tte"/>
    </w:pPr>
    <w:r>
      <w:rPr>
        <w:noProof/>
      </w:rPr>
      <w:drawing>
        <wp:anchor distT="0" distB="0" distL="114300" distR="114300" simplePos="0" relativeHeight="251664384" behindDoc="1" locked="0" layoutInCell="1" allowOverlap="1" wp14:anchorId="70FDBD2C" wp14:editId="514F2204">
          <wp:simplePos x="0" y="0"/>
          <wp:positionH relativeFrom="column">
            <wp:posOffset>-1143000</wp:posOffset>
          </wp:positionH>
          <wp:positionV relativeFrom="paragraph">
            <wp:posOffset>-290830</wp:posOffset>
          </wp:positionV>
          <wp:extent cx="7613650" cy="1072388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1">
                    <a:extLst>
                      <a:ext uri="{28A0092B-C50C-407E-A947-70E740481C1C}">
                        <a14:useLocalDpi xmlns:a14="http://schemas.microsoft.com/office/drawing/2010/main"/>
                      </a:ext>
                    </a:extLst>
                  </a:blip>
                  <a:stretch>
                    <a:fillRect/>
                  </a:stretch>
                </pic:blipFill>
                <pic:spPr>
                  <a:xfrm>
                    <a:off x="0" y="0"/>
                    <a:ext cx="7613650" cy="10723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3D8D5FB" wp14:editId="1095F8EB">
          <wp:simplePos x="0" y="0"/>
          <wp:positionH relativeFrom="column">
            <wp:posOffset>-1120775</wp:posOffset>
          </wp:positionH>
          <wp:positionV relativeFrom="paragraph">
            <wp:posOffset>10438765</wp:posOffset>
          </wp:positionV>
          <wp:extent cx="5760720" cy="7788910"/>
          <wp:effectExtent l="0" t="0" r="5080" b="889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2" cstate="screen">
                    <a:extLst>
                      <a:ext uri="{28A0092B-C50C-407E-A947-70E740481C1C}">
                        <a14:useLocalDpi xmlns:a14="http://schemas.microsoft.com/office/drawing/2010/main"/>
                      </a:ext>
                    </a:extLst>
                  </a:blip>
                  <a:stretch>
                    <a:fillRect/>
                  </a:stretch>
                </pic:blipFill>
                <pic:spPr>
                  <a:xfrm>
                    <a:off x="0" y="0"/>
                    <a:ext cx="5760720" cy="7788910"/>
                  </a:xfrm>
                  <a:prstGeom prst="rect">
                    <a:avLst/>
                  </a:prstGeom>
                  <a:ln>
                    <a:noFill/>
                  </a:ln>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47B1713" wp14:editId="61312D96">
          <wp:simplePos x="0" y="0"/>
          <wp:positionH relativeFrom="column">
            <wp:posOffset>-1191895</wp:posOffset>
          </wp:positionH>
          <wp:positionV relativeFrom="paragraph">
            <wp:posOffset>10438765</wp:posOffset>
          </wp:positionV>
          <wp:extent cx="7691755" cy="10856595"/>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DE PAGE DOC HTC_2.png"/>
                  <pic:cNvPicPr/>
                </pic:nvPicPr>
                <pic:blipFill>
                  <a:blip r:embed="rId3">
                    <a:extLst>
                      <a:ext uri="{28A0092B-C50C-407E-A947-70E740481C1C}">
                        <a14:useLocalDpi xmlns:a14="http://schemas.microsoft.com/office/drawing/2010/main"/>
                      </a:ext>
                    </a:extLst>
                  </a:blip>
                  <a:stretch>
                    <a:fillRect/>
                  </a:stretch>
                </pic:blipFill>
                <pic:spPr>
                  <a:xfrm>
                    <a:off x="0" y="0"/>
                    <a:ext cx="7691755" cy="10856595"/>
                  </a:xfrm>
                  <a:prstGeom prst="rect">
                    <a:avLst/>
                  </a:prstGeom>
                </pic:spPr>
              </pic:pic>
            </a:graphicData>
          </a:graphic>
          <wp14:sizeRelH relativeFrom="page">
            <wp14:pctWidth>0</wp14:pctWidth>
          </wp14:sizeRelH>
          <wp14:sizeRelV relativeFrom="page">
            <wp14:pctHeight>0</wp14:pctHeight>
          </wp14:sizeRelV>
        </wp:anchor>
      </w:drawing>
    </w:r>
  </w:p>
  <w:p w14:paraId="275DDCB3" w14:textId="77777777" w:rsidR="00BE33BF" w:rsidRDefault="00BE33BF" w:rsidP="00716BA2">
    <w:pPr>
      <w:pStyle w:val="En-tte"/>
    </w:pPr>
  </w:p>
  <w:p w14:paraId="56E88ED3" w14:textId="77777777" w:rsidR="00BE33BF" w:rsidRDefault="00BE33BF" w:rsidP="00716BA2">
    <w:pPr>
      <w:pStyle w:val="En-tte"/>
    </w:pPr>
  </w:p>
  <w:p w14:paraId="32BC1FA7" w14:textId="77777777" w:rsidR="00BE33BF" w:rsidRDefault="00BE33BF" w:rsidP="00716BA2">
    <w:pPr>
      <w:pStyle w:val="En-tte"/>
    </w:pPr>
  </w:p>
  <w:p w14:paraId="76170BD4" w14:textId="77777777" w:rsidR="00BE33BF" w:rsidRDefault="00BE33BF" w:rsidP="00716BA2">
    <w:pPr>
      <w:pStyle w:val="En-tte"/>
    </w:pPr>
  </w:p>
  <w:p w14:paraId="6D2DACC3" w14:textId="77777777" w:rsidR="00BE33BF" w:rsidRDefault="00BE33BF" w:rsidP="00716BA2">
    <w:pPr>
      <w:pStyle w:val="En-tte"/>
    </w:pPr>
  </w:p>
  <w:p w14:paraId="0C49B2A6" w14:textId="77777777" w:rsidR="00BE33BF" w:rsidRDefault="00BE33BF" w:rsidP="00716BA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D6E"/>
    <w:multiLevelType w:val="hybridMultilevel"/>
    <w:tmpl w:val="88E67C90"/>
    <w:lvl w:ilvl="0" w:tplc="EA74E1BC">
      <w:start w:val="1"/>
      <w:numFmt w:val="bullet"/>
      <w:lvlText w:val=""/>
      <w:lvlJc w:val="left"/>
      <w:pPr>
        <w:ind w:left="153" w:hanging="360"/>
      </w:pPr>
      <w:rPr>
        <w:rFonts w:ascii="Symbol" w:hAnsi="Symbol" w:hint="default"/>
        <w:color w:val="auto"/>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
    <w:nsid w:val="17555108"/>
    <w:multiLevelType w:val="hybridMultilevel"/>
    <w:tmpl w:val="F132C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4F51B8"/>
    <w:multiLevelType w:val="hybridMultilevel"/>
    <w:tmpl w:val="7B7E17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9F6DCF"/>
    <w:multiLevelType w:val="hybridMultilevel"/>
    <w:tmpl w:val="66FA0B8A"/>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nsid w:val="45B025BC"/>
    <w:multiLevelType w:val="hybridMultilevel"/>
    <w:tmpl w:val="3D3ED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A4E22BB"/>
    <w:multiLevelType w:val="hybridMultilevel"/>
    <w:tmpl w:val="4836924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6">
    <w:nsid w:val="66365FE8"/>
    <w:multiLevelType w:val="hybridMultilevel"/>
    <w:tmpl w:val="35126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EE354CE"/>
    <w:multiLevelType w:val="hybridMultilevel"/>
    <w:tmpl w:val="51D24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A2"/>
    <w:rsid w:val="00036516"/>
    <w:rsid w:val="00067009"/>
    <w:rsid w:val="00073373"/>
    <w:rsid w:val="000F3756"/>
    <w:rsid w:val="00157107"/>
    <w:rsid w:val="001D32A3"/>
    <w:rsid w:val="001E56E6"/>
    <w:rsid w:val="001F2055"/>
    <w:rsid w:val="001F2F9B"/>
    <w:rsid w:val="00203792"/>
    <w:rsid w:val="0027322D"/>
    <w:rsid w:val="00291DAD"/>
    <w:rsid w:val="002920B5"/>
    <w:rsid w:val="00294CB2"/>
    <w:rsid w:val="002A5B07"/>
    <w:rsid w:val="002A7070"/>
    <w:rsid w:val="002D62E7"/>
    <w:rsid w:val="002F523B"/>
    <w:rsid w:val="002F58F9"/>
    <w:rsid w:val="003A421A"/>
    <w:rsid w:val="003E4EE5"/>
    <w:rsid w:val="004111F3"/>
    <w:rsid w:val="004141E8"/>
    <w:rsid w:val="0043114A"/>
    <w:rsid w:val="00477360"/>
    <w:rsid w:val="004A7DCF"/>
    <w:rsid w:val="004E7923"/>
    <w:rsid w:val="00516C2A"/>
    <w:rsid w:val="00562BFC"/>
    <w:rsid w:val="00567322"/>
    <w:rsid w:val="005D24D3"/>
    <w:rsid w:val="005F1F89"/>
    <w:rsid w:val="0061332A"/>
    <w:rsid w:val="006324A7"/>
    <w:rsid w:val="006610CB"/>
    <w:rsid w:val="00716BA2"/>
    <w:rsid w:val="0073196A"/>
    <w:rsid w:val="007424B3"/>
    <w:rsid w:val="00754367"/>
    <w:rsid w:val="0075774C"/>
    <w:rsid w:val="00763310"/>
    <w:rsid w:val="00787DD6"/>
    <w:rsid w:val="007B34BB"/>
    <w:rsid w:val="007F1829"/>
    <w:rsid w:val="007F3C1C"/>
    <w:rsid w:val="00834A7E"/>
    <w:rsid w:val="008A7CC8"/>
    <w:rsid w:val="008B3EB6"/>
    <w:rsid w:val="008D1466"/>
    <w:rsid w:val="008D6CCD"/>
    <w:rsid w:val="009143A0"/>
    <w:rsid w:val="00925CC3"/>
    <w:rsid w:val="009562DC"/>
    <w:rsid w:val="00965877"/>
    <w:rsid w:val="00972902"/>
    <w:rsid w:val="00984D65"/>
    <w:rsid w:val="00A04C27"/>
    <w:rsid w:val="00A36FF0"/>
    <w:rsid w:val="00A5682B"/>
    <w:rsid w:val="00A747CC"/>
    <w:rsid w:val="00A878FD"/>
    <w:rsid w:val="00AD2CB7"/>
    <w:rsid w:val="00B34E66"/>
    <w:rsid w:val="00B87D13"/>
    <w:rsid w:val="00B940B5"/>
    <w:rsid w:val="00B947B2"/>
    <w:rsid w:val="00BE33BF"/>
    <w:rsid w:val="00C22CA9"/>
    <w:rsid w:val="00C934E7"/>
    <w:rsid w:val="00CC774C"/>
    <w:rsid w:val="00D73D9A"/>
    <w:rsid w:val="00D85330"/>
    <w:rsid w:val="00DB5BD1"/>
    <w:rsid w:val="00DC4D15"/>
    <w:rsid w:val="00DE0FE1"/>
    <w:rsid w:val="00DE741F"/>
    <w:rsid w:val="00E07311"/>
    <w:rsid w:val="00E375BB"/>
    <w:rsid w:val="00E6206B"/>
    <w:rsid w:val="00E65537"/>
    <w:rsid w:val="00EA2E2A"/>
    <w:rsid w:val="00EC4CF7"/>
    <w:rsid w:val="00EF3919"/>
    <w:rsid w:val="00F45478"/>
    <w:rsid w:val="00F84946"/>
    <w:rsid w:val="00FC7EB0"/>
    <w:rsid w:val="00FD1365"/>
    <w:rsid w:val="00FE48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25689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A2"/>
    <w:pPr>
      <w:spacing w:after="200" w:line="276" w:lineRule="auto"/>
      <w:jc w:val="both"/>
    </w:pPr>
    <w:rPr>
      <w:rFonts w:ascii="Helvetica" w:hAnsi="Helvetica"/>
      <w:sz w:val="22"/>
      <w:szCs w:val="22"/>
    </w:rPr>
  </w:style>
  <w:style w:type="paragraph" w:styleId="Titre1">
    <w:name w:val="heading 1"/>
    <w:basedOn w:val="Normal"/>
    <w:link w:val="Titre1Car"/>
    <w:uiPriority w:val="9"/>
    <w:qFormat/>
    <w:rsid w:val="00B34E6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6BA2"/>
    <w:pPr>
      <w:tabs>
        <w:tab w:val="center" w:pos="4320"/>
        <w:tab w:val="right" w:pos="8640"/>
      </w:tabs>
    </w:pPr>
  </w:style>
  <w:style w:type="character" w:customStyle="1" w:styleId="En-tteCar">
    <w:name w:val="En-tête Car"/>
    <w:basedOn w:val="Policepardfaut"/>
    <w:link w:val="En-tte"/>
    <w:uiPriority w:val="99"/>
    <w:rsid w:val="00716BA2"/>
    <w:rPr>
      <w:rFonts w:ascii="Helvetica" w:hAnsi="Helvetica"/>
      <w:sz w:val="22"/>
      <w:szCs w:val="22"/>
    </w:rPr>
  </w:style>
  <w:style w:type="paragraph" w:styleId="Pieddepage">
    <w:name w:val="footer"/>
    <w:basedOn w:val="Normal"/>
    <w:link w:val="PieddepageCar"/>
    <w:uiPriority w:val="99"/>
    <w:unhideWhenUsed/>
    <w:rsid w:val="00716BA2"/>
    <w:pPr>
      <w:tabs>
        <w:tab w:val="center" w:pos="4320"/>
        <w:tab w:val="right" w:pos="8640"/>
      </w:tabs>
    </w:pPr>
  </w:style>
  <w:style w:type="character" w:customStyle="1" w:styleId="PieddepageCar">
    <w:name w:val="Pied de page Car"/>
    <w:basedOn w:val="Policepardfaut"/>
    <w:link w:val="Pieddepage"/>
    <w:uiPriority w:val="99"/>
    <w:rsid w:val="00716BA2"/>
    <w:rPr>
      <w:rFonts w:ascii="Helvetica" w:hAnsi="Helvetica"/>
      <w:sz w:val="22"/>
      <w:szCs w:val="22"/>
    </w:rPr>
  </w:style>
  <w:style w:type="paragraph" w:styleId="Paragraphedeliste">
    <w:name w:val="List Paragraph"/>
    <w:basedOn w:val="Normal"/>
    <w:uiPriority w:val="34"/>
    <w:qFormat/>
    <w:rsid w:val="00716BA2"/>
    <w:pPr>
      <w:spacing w:after="160" w:line="240" w:lineRule="auto"/>
      <w:ind w:left="1008" w:hanging="288"/>
      <w:contextualSpacing/>
    </w:pPr>
    <w:rPr>
      <w:rFonts w:eastAsiaTheme="minorHAnsi"/>
      <w:sz w:val="21"/>
    </w:rPr>
  </w:style>
  <w:style w:type="character" w:styleId="Numrodepage">
    <w:name w:val="page number"/>
    <w:basedOn w:val="Policepardfaut"/>
    <w:uiPriority w:val="99"/>
    <w:semiHidden/>
    <w:unhideWhenUsed/>
    <w:rsid w:val="00716BA2"/>
  </w:style>
  <w:style w:type="paragraph" w:styleId="Salutations">
    <w:name w:val="Salutation"/>
    <w:basedOn w:val="Sansinterligne"/>
    <w:next w:val="Normal"/>
    <w:link w:val="SalutationsCar"/>
    <w:uiPriority w:val="6"/>
    <w:unhideWhenUsed/>
    <w:qFormat/>
    <w:rsid w:val="00787DD6"/>
    <w:pPr>
      <w:spacing w:before="480" w:after="320"/>
      <w:contextualSpacing/>
      <w:jc w:val="left"/>
    </w:pPr>
    <w:rPr>
      <w:b/>
    </w:rPr>
  </w:style>
  <w:style w:type="character" w:customStyle="1" w:styleId="SalutationsCar">
    <w:name w:val="Salutations Car"/>
    <w:basedOn w:val="Policepardfaut"/>
    <w:link w:val="Salutations"/>
    <w:uiPriority w:val="6"/>
    <w:rsid w:val="00787DD6"/>
    <w:rPr>
      <w:rFonts w:ascii="Helvetica" w:hAnsi="Helvetica"/>
      <w:b/>
      <w:sz w:val="22"/>
      <w:szCs w:val="22"/>
    </w:rPr>
  </w:style>
  <w:style w:type="paragraph" w:styleId="Sansinterligne">
    <w:name w:val="No Spacing"/>
    <w:link w:val="SansinterligneCar"/>
    <w:uiPriority w:val="1"/>
    <w:qFormat/>
    <w:rsid w:val="00787DD6"/>
    <w:pPr>
      <w:jc w:val="both"/>
    </w:pPr>
    <w:rPr>
      <w:rFonts w:ascii="Helvetica" w:hAnsi="Helvetica"/>
      <w:sz w:val="22"/>
      <w:szCs w:val="22"/>
    </w:rPr>
  </w:style>
  <w:style w:type="paragraph" w:styleId="Textedebulles">
    <w:name w:val="Balloon Text"/>
    <w:basedOn w:val="Normal"/>
    <w:link w:val="TextedebullesCar"/>
    <w:uiPriority w:val="99"/>
    <w:semiHidden/>
    <w:unhideWhenUsed/>
    <w:rsid w:val="007B34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34BB"/>
    <w:rPr>
      <w:rFonts w:ascii="Segoe UI" w:hAnsi="Segoe UI" w:cs="Segoe UI"/>
      <w:sz w:val="18"/>
      <w:szCs w:val="18"/>
    </w:rPr>
  </w:style>
  <w:style w:type="character" w:styleId="Marquedannotation">
    <w:name w:val="annotation reference"/>
    <w:basedOn w:val="Policepardfaut"/>
    <w:uiPriority w:val="99"/>
    <w:semiHidden/>
    <w:unhideWhenUsed/>
    <w:rsid w:val="007B34BB"/>
    <w:rPr>
      <w:sz w:val="16"/>
      <w:szCs w:val="16"/>
    </w:rPr>
  </w:style>
  <w:style w:type="paragraph" w:styleId="Commentaire">
    <w:name w:val="annotation text"/>
    <w:basedOn w:val="Normal"/>
    <w:link w:val="CommentaireCar"/>
    <w:uiPriority w:val="99"/>
    <w:semiHidden/>
    <w:unhideWhenUsed/>
    <w:rsid w:val="007B34BB"/>
    <w:pPr>
      <w:spacing w:line="240" w:lineRule="auto"/>
    </w:pPr>
    <w:rPr>
      <w:sz w:val="20"/>
      <w:szCs w:val="20"/>
    </w:rPr>
  </w:style>
  <w:style w:type="character" w:customStyle="1" w:styleId="CommentaireCar">
    <w:name w:val="Commentaire Car"/>
    <w:basedOn w:val="Policepardfaut"/>
    <w:link w:val="Commentaire"/>
    <w:uiPriority w:val="99"/>
    <w:semiHidden/>
    <w:rsid w:val="007B34BB"/>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7B34BB"/>
    <w:rPr>
      <w:b/>
      <w:bCs/>
    </w:rPr>
  </w:style>
  <w:style w:type="character" w:customStyle="1" w:styleId="ObjetducommentaireCar">
    <w:name w:val="Objet du commentaire Car"/>
    <w:basedOn w:val="CommentaireCar"/>
    <w:link w:val="Objetducommentaire"/>
    <w:uiPriority w:val="99"/>
    <w:semiHidden/>
    <w:rsid w:val="007B34BB"/>
    <w:rPr>
      <w:rFonts w:ascii="Helvetica" w:hAnsi="Helvetica"/>
      <w:b/>
      <w:bCs/>
      <w:sz w:val="20"/>
      <w:szCs w:val="20"/>
    </w:rPr>
  </w:style>
  <w:style w:type="character" w:customStyle="1" w:styleId="Titre1Car">
    <w:name w:val="Titre 1 Car"/>
    <w:basedOn w:val="Policepardfaut"/>
    <w:link w:val="Titre1"/>
    <w:uiPriority w:val="9"/>
    <w:rsid w:val="00B34E66"/>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5F1F89"/>
    <w:rPr>
      <w:color w:val="0000FF" w:themeColor="hyperlink"/>
      <w:u w:val="single"/>
    </w:rPr>
  </w:style>
  <w:style w:type="table" w:styleId="Grille">
    <w:name w:val="Table Grid"/>
    <w:basedOn w:val="TableauNormal"/>
    <w:uiPriority w:val="59"/>
    <w:rsid w:val="005F1F89"/>
    <w:rPr>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sinterligneCar">
    <w:name w:val="Sans interligne Car"/>
    <w:basedOn w:val="Policepardfaut"/>
    <w:link w:val="Sansinterligne"/>
    <w:uiPriority w:val="1"/>
    <w:rsid w:val="005F1F89"/>
    <w:rPr>
      <w:rFonts w:ascii="Helvetica" w:hAnsi="Helvetica"/>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A2"/>
    <w:pPr>
      <w:spacing w:after="200" w:line="276" w:lineRule="auto"/>
      <w:jc w:val="both"/>
    </w:pPr>
    <w:rPr>
      <w:rFonts w:ascii="Helvetica" w:hAnsi="Helvetica"/>
      <w:sz w:val="22"/>
      <w:szCs w:val="22"/>
    </w:rPr>
  </w:style>
  <w:style w:type="paragraph" w:styleId="Titre1">
    <w:name w:val="heading 1"/>
    <w:basedOn w:val="Normal"/>
    <w:link w:val="Titre1Car"/>
    <w:uiPriority w:val="9"/>
    <w:qFormat/>
    <w:rsid w:val="00B34E66"/>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16BA2"/>
    <w:pPr>
      <w:tabs>
        <w:tab w:val="center" w:pos="4320"/>
        <w:tab w:val="right" w:pos="8640"/>
      </w:tabs>
    </w:pPr>
  </w:style>
  <w:style w:type="character" w:customStyle="1" w:styleId="En-tteCar">
    <w:name w:val="En-tête Car"/>
    <w:basedOn w:val="Policepardfaut"/>
    <w:link w:val="En-tte"/>
    <w:uiPriority w:val="99"/>
    <w:rsid w:val="00716BA2"/>
    <w:rPr>
      <w:rFonts w:ascii="Helvetica" w:hAnsi="Helvetica"/>
      <w:sz w:val="22"/>
      <w:szCs w:val="22"/>
    </w:rPr>
  </w:style>
  <w:style w:type="paragraph" w:styleId="Pieddepage">
    <w:name w:val="footer"/>
    <w:basedOn w:val="Normal"/>
    <w:link w:val="PieddepageCar"/>
    <w:uiPriority w:val="99"/>
    <w:unhideWhenUsed/>
    <w:rsid w:val="00716BA2"/>
    <w:pPr>
      <w:tabs>
        <w:tab w:val="center" w:pos="4320"/>
        <w:tab w:val="right" w:pos="8640"/>
      </w:tabs>
    </w:pPr>
  </w:style>
  <w:style w:type="character" w:customStyle="1" w:styleId="PieddepageCar">
    <w:name w:val="Pied de page Car"/>
    <w:basedOn w:val="Policepardfaut"/>
    <w:link w:val="Pieddepage"/>
    <w:uiPriority w:val="99"/>
    <w:rsid w:val="00716BA2"/>
    <w:rPr>
      <w:rFonts w:ascii="Helvetica" w:hAnsi="Helvetica"/>
      <w:sz w:val="22"/>
      <w:szCs w:val="22"/>
    </w:rPr>
  </w:style>
  <w:style w:type="paragraph" w:styleId="Paragraphedeliste">
    <w:name w:val="List Paragraph"/>
    <w:basedOn w:val="Normal"/>
    <w:uiPriority w:val="34"/>
    <w:qFormat/>
    <w:rsid w:val="00716BA2"/>
    <w:pPr>
      <w:spacing w:after="160" w:line="240" w:lineRule="auto"/>
      <w:ind w:left="1008" w:hanging="288"/>
      <w:contextualSpacing/>
    </w:pPr>
    <w:rPr>
      <w:rFonts w:eastAsiaTheme="minorHAnsi"/>
      <w:sz w:val="21"/>
    </w:rPr>
  </w:style>
  <w:style w:type="character" w:styleId="Numrodepage">
    <w:name w:val="page number"/>
    <w:basedOn w:val="Policepardfaut"/>
    <w:uiPriority w:val="99"/>
    <w:semiHidden/>
    <w:unhideWhenUsed/>
    <w:rsid w:val="00716BA2"/>
  </w:style>
  <w:style w:type="paragraph" w:styleId="Salutations">
    <w:name w:val="Salutation"/>
    <w:basedOn w:val="Sansinterligne"/>
    <w:next w:val="Normal"/>
    <w:link w:val="SalutationsCar"/>
    <w:uiPriority w:val="6"/>
    <w:unhideWhenUsed/>
    <w:qFormat/>
    <w:rsid w:val="00787DD6"/>
    <w:pPr>
      <w:spacing w:before="480" w:after="320"/>
      <w:contextualSpacing/>
      <w:jc w:val="left"/>
    </w:pPr>
    <w:rPr>
      <w:b/>
    </w:rPr>
  </w:style>
  <w:style w:type="character" w:customStyle="1" w:styleId="SalutationsCar">
    <w:name w:val="Salutations Car"/>
    <w:basedOn w:val="Policepardfaut"/>
    <w:link w:val="Salutations"/>
    <w:uiPriority w:val="6"/>
    <w:rsid w:val="00787DD6"/>
    <w:rPr>
      <w:rFonts w:ascii="Helvetica" w:hAnsi="Helvetica"/>
      <w:b/>
      <w:sz w:val="22"/>
      <w:szCs w:val="22"/>
    </w:rPr>
  </w:style>
  <w:style w:type="paragraph" w:styleId="Sansinterligne">
    <w:name w:val="No Spacing"/>
    <w:link w:val="SansinterligneCar"/>
    <w:uiPriority w:val="1"/>
    <w:qFormat/>
    <w:rsid w:val="00787DD6"/>
    <w:pPr>
      <w:jc w:val="both"/>
    </w:pPr>
    <w:rPr>
      <w:rFonts w:ascii="Helvetica" w:hAnsi="Helvetica"/>
      <w:sz w:val="22"/>
      <w:szCs w:val="22"/>
    </w:rPr>
  </w:style>
  <w:style w:type="paragraph" w:styleId="Textedebulles">
    <w:name w:val="Balloon Text"/>
    <w:basedOn w:val="Normal"/>
    <w:link w:val="TextedebullesCar"/>
    <w:uiPriority w:val="99"/>
    <w:semiHidden/>
    <w:unhideWhenUsed/>
    <w:rsid w:val="007B34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34BB"/>
    <w:rPr>
      <w:rFonts w:ascii="Segoe UI" w:hAnsi="Segoe UI" w:cs="Segoe UI"/>
      <w:sz w:val="18"/>
      <w:szCs w:val="18"/>
    </w:rPr>
  </w:style>
  <w:style w:type="character" w:styleId="Marquedannotation">
    <w:name w:val="annotation reference"/>
    <w:basedOn w:val="Policepardfaut"/>
    <w:uiPriority w:val="99"/>
    <w:semiHidden/>
    <w:unhideWhenUsed/>
    <w:rsid w:val="007B34BB"/>
    <w:rPr>
      <w:sz w:val="16"/>
      <w:szCs w:val="16"/>
    </w:rPr>
  </w:style>
  <w:style w:type="paragraph" w:styleId="Commentaire">
    <w:name w:val="annotation text"/>
    <w:basedOn w:val="Normal"/>
    <w:link w:val="CommentaireCar"/>
    <w:uiPriority w:val="99"/>
    <w:semiHidden/>
    <w:unhideWhenUsed/>
    <w:rsid w:val="007B34BB"/>
    <w:pPr>
      <w:spacing w:line="240" w:lineRule="auto"/>
    </w:pPr>
    <w:rPr>
      <w:sz w:val="20"/>
      <w:szCs w:val="20"/>
    </w:rPr>
  </w:style>
  <w:style w:type="character" w:customStyle="1" w:styleId="CommentaireCar">
    <w:name w:val="Commentaire Car"/>
    <w:basedOn w:val="Policepardfaut"/>
    <w:link w:val="Commentaire"/>
    <w:uiPriority w:val="99"/>
    <w:semiHidden/>
    <w:rsid w:val="007B34BB"/>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7B34BB"/>
    <w:rPr>
      <w:b/>
      <w:bCs/>
    </w:rPr>
  </w:style>
  <w:style w:type="character" w:customStyle="1" w:styleId="ObjetducommentaireCar">
    <w:name w:val="Objet du commentaire Car"/>
    <w:basedOn w:val="CommentaireCar"/>
    <w:link w:val="Objetducommentaire"/>
    <w:uiPriority w:val="99"/>
    <w:semiHidden/>
    <w:rsid w:val="007B34BB"/>
    <w:rPr>
      <w:rFonts w:ascii="Helvetica" w:hAnsi="Helvetica"/>
      <w:b/>
      <w:bCs/>
      <w:sz w:val="20"/>
      <w:szCs w:val="20"/>
    </w:rPr>
  </w:style>
  <w:style w:type="character" w:customStyle="1" w:styleId="Titre1Car">
    <w:name w:val="Titre 1 Car"/>
    <w:basedOn w:val="Policepardfaut"/>
    <w:link w:val="Titre1"/>
    <w:uiPriority w:val="9"/>
    <w:rsid w:val="00B34E66"/>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5F1F89"/>
    <w:rPr>
      <w:color w:val="0000FF" w:themeColor="hyperlink"/>
      <w:u w:val="single"/>
    </w:rPr>
  </w:style>
  <w:style w:type="table" w:styleId="Grille">
    <w:name w:val="Table Grid"/>
    <w:basedOn w:val="TableauNormal"/>
    <w:uiPriority w:val="59"/>
    <w:rsid w:val="005F1F89"/>
    <w:rPr>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sinterligneCar">
    <w:name w:val="Sans interligne Car"/>
    <w:basedOn w:val="Policepardfaut"/>
    <w:link w:val="Sansinterligne"/>
    <w:uiPriority w:val="1"/>
    <w:rsid w:val="005F1F89"/>
    <w:rPr>
      <w:rFonts w:ascii="Helvetica" w:hAnsi="Helvetic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0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fr.linkedin.com/company/cryostem" TargetMode="External"/><Relationship Id="rId10" Type="http://schemas.openxmlformats.org/officeDocument/2006/relationships/hyperlink" Target="https://www.facebook.com/HTC.Proje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900D-9E0B-E44D-80B1-9A7EE177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5971</Characters>
  <Application>Microsoft Macintosh Word</Application>
  <DocSecurity>4</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Jean-Mehdi Grangeon</dc:creator>
  <cp:keywords/>
  <dc:description/>
  <cp:lastModifiedBy>Jean-Mehdi Grangeon</cp:lastModifiedBy>
  <cp:revision>2</cp:revision>
  <dcterms:created xsi:type="dcterms:W3CDTF">2018-03-15T15:10:00Z</dcterms:created>
  <dcterms:modified xsi:type="dcterms:W3CDTF">2018-03-15T15:10:00Z</dcterms:modified>
</cp:coreProperties>
</file>